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1FD5" w:rsidRDefault="00691FD5" w:rsidP="00691FD5">
      <w:pPr>
        <w:pStyle w:val="CRCoverPage"/>
        <w:tabs>
          <w:tab w:val="right" w:pos="9639"/>
        </w:tabs>
        <w:spacing w:after="0"/>
        <w:rPr>
          <w:b/>
          <w:i/>
          <w:noProof/>
          <w:sz w:val="28"/>
        </w:rPr>
      </w:pPr>
      <w:bookmarkStart w:id="0" w:name="historyclause"/>
      <w:r>
        <w:rPr>
          <w:b/>
          <w:noProof/>
          <w:sz w:val="24"/>
        </w:rPr>
        <w:t xml:space="preserve">3GPP TSG </w:t>
      </w:r>
      <w:r>
        <w:rPr>
          <w:b/>
          <w:noProof/>
          <w:sz w:val="24"/>
          <w:lang w:eastAsia="zh-CN"/>
        </w:rPr>
        <w:t>RAN WG4</w:t>
      </w:r>
      <w:r>
        <w:rPr>
          <w:b/>
          <w:noProof/>
          <w:sz w:val="24"/>
        </w:rPr>
        <w:t xml:space="preserve"> Meeting #90</w:t>
      </w:r>
      <w:r>
        <w:rPr>
          <w:b/>
          <w:i/>
          <w:noProof/>
          <w:sz w:val="28"/>
        </w:rPr>
        <w:tab/>
      </w:r>
      <w:bookmarkStart w:id="1" w:name="_GoBack"/>
      <w:r w:rsidRPr="003B2C3C">
        <w:rPr>
          <w:b/>
          <w:i/>
          <w:noProof/>
          <w:sz w:val="28"/>
        </w:rPr>
        <w:t>R4-190</w:t>
      </w:r>
      <w:r w:rsidR="001A054F" w:rsidRPr="001A054F">
        <w:rPr>
          <w:b/>
          <w:i/>
          <w:noProof/>
          <w:sz w:val="28"/>
        </w:rPr>
        <w:t>2571</w:t>
      </w:r>
      <w:bookmarkEnd w:id="1"/>
    </w:p>
    <w:p w:rsidR="00691FD5" w:rsidRDefault="00691FD5" w:rsidP="00691FD5">
      <w:pPr>
        <w:pStyle w:val="CRCoverPage"/>
        <w:outlineLvl w:val="0"/>
        <w:rPr>
          <w:b/>
          <w:noProof/>
          <w:sz w:val="24"/>
        </w:rPr>
      </w:pPr>
      <w:r>
        <w:rPr>
          <w:b/>
          <w:noProof/>
          <w:sz w:val="24"/>
        </w:rPr>
        <w:t>Athens, Greece, February 25-March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1FD5" w:rsidTr="00803DAB">
        <w:tc>
          <w:tcPr>
            <w:tcW w:w="9641" w:type="dxa"/>
            <w:gridSpan w:val="9"/>
            <w:tcBorders>
              <w:top w:val="single" w:sz="4" w:space="0" w:color="auto"/>
              <w:left w:val="single" w:sz="4" w:space="0" w:color="auto"/>
              <w:right w:val="single" w:sz="4" w:space="0" w:color="auto"/>
            </w:tcBorders>
          </w:tcPr>
          <w:p w:rsidR="00691FD5" w:rsidRDefault="00691FD5" w:rsidP="00803DAB">
            <w:pPr>
              <w:pStyle w:val="CRCoverPage"/>
              <w:spacing w:after="0"/>
              <w:jc w:val="right"/>
              <w:rPr>
                <w:i/>
                <w:noProof/>
              </w:rPr>
            </w:pPr>
            <w:r>
              <w:rPr>
                <w:i/>
                <w:noProof/>
                <w:sz w:val="14"/>
              </w:rPr>
              <w:t>CR-Form-v11.4</w:t>
            </w:r>
          </w:p>
        </w:tc>
      </w:tr>
      <w:tr w:rsidR="00691FD5" w:rsidTr="00803DAB">
        <w:tc>
          <w:tcPr>
            <w:tcW w:w="9641" w:type="dxa"/>
            <w:gridSpan w:val="9"/>
            <w:tcBorders>
              <w:left w:val="single" w:sz="4" w:space="0" w:color="auto"/>
              <w:right w:val="single" w:sz="4" w:space="0" w:color="auto"/>
            </w:tcBorders>
          </w:tcPr>
          <w:p w:rsidR="00691FD5" w:rsidRDefault="00691FD5" w:rsidP="00803DAB">
            <w:pPr>
              <w:pStyle w:val="CRCoverPage"/>
              <w:spacing w:after="0"/>
              <w:jc w:val="center"/>
              <w:rPr>
                <w:noProof/>
              </w:rPr>
            </w:pPr>
            <w:r>
              <w:rPr>
                <w:b/>
                <w:noProof/>
                <w:sz w:val="32"/>
              </w:rPr>
              <w:t>CHANGE REQUEST</w:t>
            </w:r>
          </w:p>
        </w:tc>
      </w:tr>
      <w:tr w:rsidR="00691FD5" w:rsidTr="00803DAB">
        <w:tc>
          <w:tcPr>
            <w:tcW w:w="9641" w:type="dxa"/>
            <w:gridSpan w:val="9"/>
            <w:tcBorders>
              <w:left w:val="single" w:sz="4" w:space="0" w:color="auto"/>
              <w:right w:val="single" w:sz="4" w:space="0" w:color="auto"/>
            </w:tcBorders>
          </w:tcPr>
          <w:p w:rsidR="00691FD5" w:rsidRDefault="00691FD5" w:rsidP="00803DAB">
            <w:pPr>
              <w:pStyle w:val="CRCoverPage"/>
              <w:spacing w:after="0"/>
              <w:rPr>
                <w:noProof/>
                <w:sz w:val="8"/>
                <w:szCs w:val="8"/>
              </w:rPr>
            </w:pPr>
          </w:p>
        </w:tc>
      </w:tr>
      <w:tr w:rsidR="00691FD5" w:rsidTr="00803DAB">
        <w:tc>
          <w:tcPr>
            <w:tcW w:w="142" w:type="dxa"/>
            <w:tcBorders>
              <w:left w:val="single" w:sz="4" w:space="0" w:color="auto"/>
            </w:tcBorders>
          </w:tcPr>
          <w:p w:rsidR="00691FD5" w:rsidRDefault="00691FD5" w:rsidP="00803DAB">
            <w:pPr>
              <w:pStyle w:val="CRCoverPage"/>
              <w:spacing w:after="0"/>
              <w:jc w:val="right"/>
              <w:rPr>
                <w:noProof/>
              </w:rPr>
            </w:pPr>
          </w:p>
        </w:tc>
        <w:tc>
          <w:tcPr>
            <w:tcW w:w="1559" w:type="dxa"/>
            <w:shd w:val="pct30" w:color="FFFF00" w:fill="auto"/>
          </w:tcPr>
          <w:p w:rsidR="00691FD5" w:rsidRPr="00410371" w:rsidRDefault="00691FD5" w:rsidP="007F4938">
            <w:pPr>
              <w:pStyle w:val="CRCoverPage"/>
              <w:spacing w:after="0"/>
              <w:jc w:val="right"/>
              <w:rPr>
                <w:b/>
                <w:noProof/>
                <w:sz w:val="28"/>
              </w:rPr>
            </w:pPr>
            <w:r>
              <w:rPr>
                <w:rFonts w:hint="eastAsia"/>
                <w:b/>
                <w:noProof/>
                <w:sz w:val="28"/>
                <w:lang w:eastAsia="zh-CN"/>
              </w:rPr>
              <w:t>38.</w:t>
            </w:r>
            <w:r>
              <w:rPr>
                <w:b/>
                <w:noProof/>
                <w:sz w:val="28"/>
                <w:lang w:eastAsia="zh-CN"/>
              </w:rPr>
              <w:t>10</w:t>
            </w:r>
            <w:r w:rsidR="007F4938">
              <w:rPr>
                <w:b/>
                <w:noProof/>
                <w:sz w:val="28"/>
                <w:lang w:eastAsia="zh-CN"/>
              </w:rPr>
              <w:t>4</w:t>
            </w:r>
          </w:p>
        </w:tc>
        <w:tc>
          <w:tcPr>
            <w:tcW w:w="709" w:type="dxa"/>
          </w:tcPr>
          <w:p w:rsidR="00691FD5" w:rsidRDefault="00691FD5" w:rsidP="00803DAB">
            <w:pPr>
              <w:pStyle w:val="CRCoverPage"/>
              <w:spacing w:after="0"/>
              <w:jc w:val="center"/>
              <w:rPr>
                <w:noProof/>
              </w:rPr>
            </w:pPr>
            <w:r>
              <w:rPr>
                <w:b/>
                <w:noProof/>
                <w:sz w:val="28"/>
              </w:rPr>
              <w:t>CR</w:t>
            </w:r>
          </w:p>
        </w:tc>
        <w:tc>
          <w:tcPr>
            <w:tcW w:w="1276" w:type="dxa"/>
            <w:shd w:val="pct30" w:color="FFFF00" w:fill="auto"/>
          </w:tcPr>
          <w:p w:rsidR="00691FD5" w:rsidRPr="00410371" w:rsidRDefault="00691FD5" w:rsidP="00803DAB">
            <w:pPr>
              <w:pStyle w:val="CRCoverPage"/>
              <w:spacing w:after="0"/>
              <w:rPr>
                <w:noProof/>
              </w:rPr>
            </w:pPr>
          </w:p>
        </w:tc>
        <w:tc>
          <w:tcPr>
            <w:tcW w:w="709" w:type="dxa"/>
          </w:tcPr>
          <w:p w:rsidR="00691FD5" w:rsidRDefault="00691FD5" w:rsidP="00803DAB">
            <w:pPr>
              <w:pStyle w:val="CRCoverPage"/>
              <w:tabs>
                <w:tab w:val="right" w:pos="625"/>
              </w:tabs>
              <w:spacing w:after="0"/>
              <w:jc w:val="center"/>
              <w:rPr>
                <w:noProof/>
              </w:rPr>
            </w:pPr>
            <w:r>
              <w:rPr>
                <w:b/>
                <w:bCs/>
                <w:noProof/>
                <w:sz w:val="28"/>
              </w:rPr>
              <w:t>rev</w:t>
            </w:r>
          </w:p>
        </w:tc>
        <w:tc>
          <w:tcPr>
            <w:tcW w:w="992" w:type="dxa"/>
            <w:shd w:val="pct30" w:color="FFFF00" w:fill="auto"/>
          </w:tcPr>
          <w:p w:rsidR="00691FD5" w:rsidRPr="00410371" w:rsidRDefault="00691FD5" w:rsidP="00803DAB">
            <w:pPr>
              <w:pStyle w:val="CRCoverPage"/>
              <w:spacing w:after="0"/>
              <w:jc w:val="center"/>
              <w:rPr>
                <w:b/>
                <w:noProof/>
              </w:rPr>
            </w:pPr>
            <w:r>
              <w:rPr>
                <w:b/>
                <w:noProof/>
                <w:sz w:val="28"/>
              </w:rPr>
              <w:t>-</w:t>
            </w:r>
          </w:p>
        </w:tc>
        <w:tc>
          <w:tcPr>
            <w:tcW w:w="2410" w:type="dxa"/>
          </w:tcPr>
          <w:p w:rsidR="00691FD5" w:rsidRDefault="00691FD5" w:rsidP="00803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91FD5" w:rsidRPr="00410371" w:rsidRDefault="00691FD5" w:rsidP="007F4938">
            <w:pPr>
              <w:pStyle w:val="CRCoverPage"/>
              <w:spacing w:after="0"/>
              <w:jc w:val="center"/>
              <w:rPr>
                <w:noProof/>
                <w:sz w:val="28"/>
              </w:rPr>
            </w:pPr>
            <w:r>
              <w:rPr>
                <w:b/>
                <w:noProof/>
                <w:sz w:val="28"/>
              </w:rPr>
              <w:t>15.</w:t>
            </w:r>
            <w:r w:rsidR="007F4938">
              <w:rPr>
                <w:b/>
                <w:noProof/>
                <w:sz w:val="28"/>
              </w:rPr>
              <w:t>4</w:t>
            </w:r>
            <w:r>
              <w:rPr>
                <w:b/>
                <w:noProof/>
                <w:sz w:val="28"/>
              </w:rPr>
              <w:t>.0</w:t>
            </w:r>
          </w:p>
        </w:tc>
        <w:tc>
          <w:tcPr>
            <w:tcW w:w="143" w:type="dxa"/>
            <w:tcBorders>
              <w:right w:val="single" w:sz="4" w:space="0" w:color="auto"/>
            </w:tcBorders>
          </w:tcPr>
          <w:p w:rsidR="00691FD5" w:rsidRDefault="00691FD5" w:rsidP="00803DAB">
            <w:pPr>
              <w:pStyle w:val="CRCoverPage"/>
              <w:spacing w:after="0"/>
              <w:rPr>
                <w:noProof/>
              </w:rPr>
            </w:pPr>
          </w:p>
        </w:tc>
      </w:tr>
      <w:tr w:rsidR="00691FD5" w:rsidTr="00803DAB">
        <w:tc>
          <w:tcPr>
            <w:tcW w:w="9641" w:type="dxa"/>
            <w:gridSpan w:val="9"/>
            <w:tcBorders>
              <w:left w:val="single" w:sz="4" w:space="0" w:color="auto"/>
              <w:right w:val="single" w:sz="4" w:space="0" w:color="auto"/>
            </w:tcBorders>
          </w:tcPr>
          <w:p w:rsidR="00691FD5" w:rsidRDefault="00691FD5" w:rsidP="00803DAB">
            <w:pPr>
              <w:pStyle w:val="CRCoverPage"/>
              <w:spacing w:after="0"/>
              <w:rPr>
                <w:noProof/>
              </w:rPr>
            </w:pPr>
          </w:p>
        </w:tc>
      </w:tr>
      <w:tr w:rsidR="00691FD5" w:rsidTr="00803DAB">
        <w:tc>
          <w:tcPr>
            <w:tcW w:w="9641" w:type="dxa"/>
            <w:gridSpan w:val="9"/>
            <w:tcBorders>
              <w:top w:val="single" w:sz="4" w:space="0" w:color="auto"/>
            </w:tcBorders>
          </w:tcPr>
          <w:p w:rsidR="00691FD5" w:rsidRPr="00F25D98" w:rsidRDefault="00691FD5" w:rsidP="00803D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1FD5" w:rsidTr="00803DAB">
        <w:tc>
          <w:tcPr>
            <w:tcW w:w="9641" w:type="dxa"/>
            <w:gridSpan w:val="9"/>
          </w:tcPr>
          <w:p w:rsidR="00691FD5" w:rsidRDefault="00691FD5" w:rsidP="00803DAB">
            <w:pPr>
              <w:pStyle w:val="CRCoverPage"/>
              <w:spacing w:after="0"/>
              <w:rPr>
                <w:noProof/>
                <w:sz w:val="8"/>
                <w:szCs w:val="8"/>
              </w:rPr>
            </w:pPr>
          </w:p>
        </w:tc>
      </w:tr>
    </w:tbl>
    <w:p w:rsidR="00691FD5" w:rsidRDefault="00691FD5" w:rsidP="00691F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1FD5" w:rsidTr="00803DAB">
        <w:tc>
          <w:tcPr>
            <w:tcW w:w="2835" w:type="dxa"/>
          </w:tcPr>
          <w:p w:rsidR="00691FD5" w:rsidRDefault="00691FD5" w:rsidP="00803DAB">
            <w:pPr>
              <w:pStyle w:val="CRCoverPage"/>
              <w:tabs>
                <w:tab w:val="right" w:pos="2751"/>
              </w:tabs>
              <w:spacing w:after="0"/>
              <w:rPr>
                <w:b/>
                <w:i/>
                <w:noProof/>
              </w:rPr>
            </w:pPr>
            <w:r>
              <w:rPr>
                <w:b/>
                <w:i/>
                <w:noProof/>
              </w:rPr>
              <w:t>Proposed change affects:</w:t>
            </w:r>
          </w:p>
        </w:tc>
        <w:tc>
          <w:tcPr>
            <w:tcW w:w="1418" w:type="dxa"/>
          </w:tcPr>
          <w:p w:rsidR="00691FD5" w:rsidRDefault="00691FD5" w:rsidP="00803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1FD5" w:rsidRDefault="00691FD5" w:rsidP="00803DAB">
            <w:pPr>
              <w:pStyle w:val="CRCoverPage"/>
              <w:spacing w:after="0"/>
              <w:jc w:val="center"/>
              <w:rPr>
                <w:b/>
                <w:caps/>
                <w:noProof/>
              </w:rPr>
            </w:pPr>
          </w:p>
        </w:tc>
        <w:tc>
          <w:tcPr>
            <w:tcW w:w="709" w:type="dxa"/>
            <w:tcBorders>
              <w:left w:val="single" w:sz="4" w:space="0" w:color="auto"/>
            </w:tcBorders>
          </w:tcPr>
          <w:p w:rsidR="00691FD5" w:rsidRDefault="00691FD5" w:rsidP="00803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1FD5" w:rsidRDefault="00691FD5" w:rsidP="00803DAB">
            <w:pPr>
              <w:pStyle w:val="CRCoverPage"/>
              <w:spacing w:after="0"/>
              <w:jc w:val="center"/>
              <w:rPr>
                <w:b/>
                <w:caps/>
                <w:noProof/>
              </w:rPr>
            </w:pPr>
            <w:r>
              <w:rPr>
                <w:b/>
                <w:caps/>
                <w:noProof/>
              </w:rPr>
              <w:t>X</w:t>
            </w:r>
          </w:p>
        </w:tc>
        <w:tc>
          <w:tcPr>
            <w:tcW w:w="2126" w:type="dxa"/>
          </w:tcPr>
          <w:p w:rsidR="00691FD5" w:rsidRDefault="00691FD5" w:rsidP="00803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1FD5" w:rsidRDefault="00691FD5" w:rsidP="00803DAB">
            <w:pPr>
              <w:pStyle w:val="CRCoverPage"/>
              <w:spacing w:after="0"/>
              <w:jc w:val="center"/>
              <w:rPr>
                <w:b/>
                <w:caps/>
                <w:noProof/>
              </w:rPr>
            </w:pPr>
          </w:p>
        </w:tc>
        <w:tc>
          <w:tcPr>
            <w:tcW w:w="1418" w:type="dxa"/>
            <w:tcBorders>
              <w:left w:val="nil"/>
            </w:tcBorders>
          </w:tcPr>
          <w:p w:rsidR="00691FD5" w:rsidRDefault="00691FD5" w:rsidP="00803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1FD5" w:rsidRDefault="00691FD5" w:rsidP="00803DAB">
            <w:pPr>
              <w:pStyle w:val="CRCoverPage"/>
              <w:spacing w:after="0"/>
              <w:jc w:val="center"/>
              <w:rPr>
                <w:b/>
                <w:bCs/>
                <w:caps/>
                <w:noProof/>
              </w:rPr>
            </w:pPr>
          </w:p>
        </w:tc>
      </w:tr>
    </w:tbl>
    <w:p w:rsidR="00691FD5" w:rsidRDefault="00691FD5" w:rsidP="00691FD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8"/>
      </w:tblGrid>
      <w:tr w:rsidR="00691FD5" w:rsidTr="00803DAB">
        <w:tc>
          <w:tcPr>
            <w:tcW w:w="9641" w:type="dxa"/>
            <w:gridSpan w:val="11"/>
          </w:tcPr>
          <w:p w:rsidR="00691FD5" w:rsidRDefault="00691FD5" w:rsidP="00803DAB">
            <w:pPr>
              <w:pStyle w:val="CRCoverPage"/>
              <w:spacing w:after="0"/>
              <w:rPr>
                <w:noProof/>
                <w:sz w:val="8"/>
                <w:szCs w:val="8"/>
              </w:rPr>
            </w:pPr>
          </w:p>
        </w:tc>
      </w:tr>
      <w:tr w:rsidR="00691FD5" w:rsidTr="00803DAB">
        <w:tc>
          <w:tcPr>
            <w:tcW w:w="1843" w:type="dxa"/>
            <w:tcBorders>
              <w:top w:val="single" w:sz="4" w:space="0" w:color="auto"/>
              <w:left w:val="single" w:sz="4" w:space="0" w:color="auto"/>
            </w:tcBorders>
          </w:tcPr>
          <w:p w:rsidR="00691FD5" w:rsidRDefault="00691FD5" w:rsidP="00803DA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91FD5" w:rsidRDefault="00691FD5" w:rsidP="00E80C3B">
            <w:pPr>
              <w:pStyle w:val="CRCoverPage"/>
              <w:spacing w:after="0"/>
              <w:ind w:left="100"/>
              <w:rPr>
                <w:noProof/>
              </w:rPr>
            </w:pPr>
            <w:r w:rsidRPr="003062EE">
              <w:t>Corrections to 38.1</w:t>
            </w:r>
            <w:r>
              <w:t>04</w:t>
            </w:r>
            <w:r w:rsidRPr="003062EE">
              <w:t xml:space="preserve"> subclause </w:t>
            </w:r>
            <w:r w:rsidR="00E80C3B">
              <w:t>G</w:t>
            </w:r>
            <w:r>
              <w:t>.2.1</w:t>
            </w:r>
            <w:r w:rsidRPr="003062EE">
              <w:t xml:space="preserve"> </w:t>
            </w:r>
            <w:r>
              <w:t>Delay profile calculation</w:t>
            </w:r>
          </w:p>
        </w:tc>
      </w:tr>
      <w:tr w:rsidR="00691FD5" w:rsidTr="00803DAB">
        <w:tc>
          <w:tcPr>
            <w:tcW w:w="1843" w:type="dxa"/>
            <w:tcBorders>
              <w:left w:val="single" w:sz="4" w:space="0" w:color="auto"/>
            </w:tcBorders>
          </w:tcPr>
          <w:p w:rsidR="00691FD5" w:rsidRDefault="00691FD5" w:rsidP="00803DAB">
            <w:pPr>
              <w:pStyle w:val="CRCoverPage"/>
              <w:spacing w:after="0"/>
              <w:rPr>
                <w:b/>
                <w:i/>
                <w:noProof/>
                <w:sz w:val="8"/>
                <w:szCs w:val="8"/>
              </w:rPr>
            </w:pPr>
          </w:p>
        </w:tc>
        <w:tc>
          <w:tcPr>
            <w:tcW w:w="7798" w:type="dxa"/>
            <w:gridSpan w:val="10"/>
            <w:tcBorders>
              <w:right w:val="single" w:sz="4" w:space="0" w:color="auto"/>
            </w:tcBorders>
          </w:tcPr>
          <w:p w:rsidR="00691FD5" w:rsidRDefault="00691FD5" w:rsidP="00803DAB">
            <w:pPr>
              <w:pStyle w:val="CRCoverPage"/>
              <w:spacing w:after="0"/>
              <w:rPr>
                <w:noProof/>
                <w:sz w:val="8"/>
                <w:szCs w:val="8"/>
              </w:rPr>
            </w:pPr>
          </w:p>
        </w:tc>
      </w:tr>
      <w:tr w:rsidR="00691FD5" w:rsidTr="00803DAB">
        <w:tc>
          <w:tcPr>
            <w:tcW w:w="1843" w:type="dxa"/>
            <w:tcBorders>
              <w:left w:val="single" w:sz="4" w:space="0" w:color="auto"/>
            </w:tcBorders>
          </w:tcPr>
          <w:p w:rsidR="00691FD5" w:rsidRDefault="00691FD5" w:rsidP="00803DA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91FD5" w:rsidRDefault="00691FD5" w:rsidP="00803DAB">
            <w:pPr>
              <w:pStyle w:val="CRCoverPage"/>
              <w:tabs>
                <w:tab w:val="right" w:pos="1759"/>
              </w:tabs>
              <w:spacing w:after="0"/>
              <w:rPr>
                <w:noProof/>
              </w:rPr>
            </w:pPr>
            <w:r>
              <w:rPr>
                <w:noProof/>
              </w:rPr>
              <w:t>Huawei, HiSilicon</w:t>
            </w:r>
          </w:p>
        </w:tc>
      </w:tr>
      <w:tr w:rsidR="00691FD5" w:rsidTr="00803DAB">
        <w:tc>
          <w:tcPr>
            <w:tcW w:w="1843" w:type="dxa"/>
            <w:tcBorders>
              <w:left w:val="single" w:sz="4" w:space="0" w:color="auto"/>
            </w:tcBorders>
          </w:tcPr>
          <w:p w:rsidR="00691FD5" w:rsidRDefault="00691FD5" w:rsidP="00803DA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91FD5" w:rsidRDefault="00691FD5" w:rsidP="00803DAB">
            <w:pPr>
              <w:pStyle w:val="CRCoverPage"/>
              <w:spacing w:after="0"/>
              <w:rPr>
                <w:noProof/>
              </w:rPr>
            </w:pPr>
            <w:r>
              <w:rPr>
                <w:noProof/>
              </w:rPr>
              <w:t>R4</w:t>
            </w:r>
          </w:p>
        </w:tc>
      </w:tr>
      <w:tr w:rsidR="00691FD5" w:rsidTr="00803DAB">
        <w:tc>
          <w:tcPr>
            <w:tcW w:w="1843" w:type="dxa"/>
            <w:tcBorders>
              <w:left w:val="single" w:sz="4" w:space="0" w:color="auto"/>
            </w:tcBorders>
          </w:tcPr>
          <w:p w:rsidR="00691FD5" w:rsidRDefault="00691FD5" w:rsidP="00803DAB">
            <w:pPr>
              <w:pStyle w:val="CRCoverPage"/>
              <w:spacing w:after="0"/>
              <w:rPr>
                <w:b/>
                <w:i/>
                <w:noProof/>
                <w:sz w:val="8"/>
                <w:szCs w:val="8"/>
              </w:rPr>
            </w:pPr>
          </w:p>
        </w:tc>
        <w:tc>
          <w:tcPr>
            <w:tcW w:w="7798" w:type="dxa"/>
            <w:gridSpan w:val="10"/>
            <w:tcBorders>
              <w:right w:val="single" w:sz="4" w:space="0" w:color="auto"/>
            </w:tcBorders>
          </w:tcPr>
          <w:p w:rsidR="00691FD5" w:rsidRDefault="00691FD5" w:rsidP="00803DAB">
            <w:pPr>
              <w:pStyle w:val="CRCoverPage"/>
              <w:spacing w:after="0"/>
              <w:rPr>
                <w:noProof/>
                <w:sz w:val="8"/>
                <w:szCs w:val="8"/>
              </w:rPr>
            </w:pPr>
          </w:p>
        </w:tc>
      </w:tr>
      <w:tr w:rsidR="00691FD5" w:rsidTr="00803DAB">
        <w:tc>
          <w:tcPr>
            <w:tcW w:w="1843" w:type="dxa"/>
            <w:tcBorders>
              <w:left w:val="single" w:sz="4" w:space="0" w:color="auto"/>
            </w:tcBorders>
          </w:tcPr>
          <w:p w:rsidR="00691FD5" w:rsidRDefault="00691FD5" w:rsidP="00803DAB">
            <w:pPr>
              <w:pStyle w:val="CRCoverPage"/>
              <w:tabs>
                <w:tab w:val="right" w:pos="1759"/>
              </w:tabs>
              <w:spacing w:after="0"/>
              <w:rPr>
                <w:b/>
                <w:i/>
                <w:noProof/>
              </w:rPr>
            </w:pPr>
            <w:r>
              <w:rPr>
                <w:b/>
                <w:i/>
                <w:noProof/>
              </w:rPr>
              <w:t>Work item code:</w:t>
            </w:r>
          </w:p>
        </w:tc>
        <w:tc>
          <w:tcPr>
            <w:tcW w:w="3686" w:type="dxa"/>
            <w:gridSpan w:val="5"/>
            <w:shd w:val="pct30" w:color="FFFF00" w:fill="auto"/>
          </w:tcPr>
          <w:p w:rsidR="00691FD5" w:rsidRDefault="00691FD5" w:rsidP="00803DAB">
            <w:pPr>
              <w:pStyle w:val="CRCoverPage"/>
              <w:spacing w:after="0"/>
              <w:ind w:left="100"/>
              <w:rPr>
                <w:noProof/>
              </w:rPr>
            </w:pPr>
            <w:r w:rsidRPr="00707BAB">
              <w:rPr>
                <w:noProof/>
              </w:rPr>
              <w:t>NR_newRAT-Core</w:t>
            </w:r>
          </w:p>
        </w:tc>
        <w:tc>
          <w:tcPr>
            <w:tcW w:w="567" w:type="dxa"/>
            <w:tcBorders>
              <w:left w:val="nil"/>
            </w:tcBorders>
          </w:tcPr>
          <w:p w:rsidR="00691FD5" w:rsidRDefault="00691FD5" w:rsidP="00803DAB">
            <w:pPr>
              <w:pStyle w:val="CRCoverPage"/>
              <w:spacing w:after="0"/>
              <w:ind w:right="100"/>
              <w:rPr>
                <w:noProof/>
              </w:rPr>
            </w:pPr>
          </w:p>
        </w:tc>
        <w:tc>
          <w:tcPr>
            <w:tcW w:w="1417" w:type="dxa"/>
            <w:gridSpan w:val="3"/>
            <w:tcBorders>
              <w:left w:val="nil"/>
            </w:tcBorders>
          </w:tcPr>
          <w:p w:rsidR="00691FD5" w:rsidRDefault="00691FD5" w:rsidP="00803DAB">
            <w:pPr>
              <w:pStyle w:val="CRCoverPage"/>
              <w:spacing w:after="0"/>
              <w:jc w:val="right"/>
              <w:rPr>
                <w:noProof/>
              </w:rPr>
            </w:pPr>
            <w:r>
              <w:rPr>
                <w:b/>
                <w:i/>
                <w:noProof/>
              </w:rPr>
              <w:t>Date:</w:t>
            </w:r>
          </w:p>
        </w:tc>
        <w:tc>
          <w:tcPr>
            <w:tcW w:w="2128" w:type="dxa"/>
            <w:tcBorders>
              <w:right w:val="single" w:sz="4" w:space="0" w:color="auto"/>
            </w:tcBorders>
            <w:shd w:val="pct30" w:color="FFFF00" w:fill="auto"/>
          </w:tcPr>
          <w:p w:rsidR="00691FD5" w:rsidRDefault="00691FD5" w:rsidP="00803DAB">
            <w:pPr>
              <w:pStyle w:val="CRCoverPage"/>
              <w:spacing w:after="0"/>
              <w:ind w:left="100"/>
              <w:rPr>
                <w:noProof/>
              </w:rPr>
            </w:pPr>
            <w:r>
              <w:rPr>
                <w:rFonts w:hint="eastAsia"/>
                <w:noProof/>
                <w:lang w:eastAsia="zh-CN"/>
              </w:rPr>
              <w:t>2019-02-22</w:t>
            </w:r>
          </w:p>
        </w:tc>
      </w:tr>
      <w:tr w:rsidR="00691FD5" w:rsidTr="00803DAB">
        <w:tc>
          <w:tcPr>
            <w:tcW w:w="1843" w:type="dxa"/>
            <w:tcBorders>
              <w:left w:val="single" w:sz="4" w:space="0" w:color="auto"/>
            </w:tcBorders>
          </w:tcPr>
          <w:p w:rsidR="00691FD5" w:rsidRDefault="00691FD5" w:rsidP="00803DAB">
            <w:pPr>
              <w:pStyle w:val="CRCoverPage"/>
              <w:spacing w:after="0"/>
              <w:rPr>
                <w:b/>
                <w:i/>
                <w:noProof/>
                <w:sz w:val="8"/>
                <w:szCs w:val="8"/>
              </w:rPr>
            </w:pPr>
          </w:p>
        </w:tc>
        <w:tc>
          <w:tcPr>
            <w:tcW w:w="1986" w:type="dxa"/>
            <w:gridSpan w:val="4"/>
          </w:tcPr>
          <w:p w:rsidR="00691FD5" w:rsidRDefault="00691FD5" w:rsidP="00803DAB">
            <w:pPr>
              <w:pStyle w:val="CRCoverPage"/>
              <w:spacing w:after="0"/>
              <w:rPr>
                <w:noProof/>
                <w:sz w:val="8"/>
                <w:szCs w:val="8"/>
              </w:rPr>
            </w:pPr>
          </w:p>
        </w:tc>
        <w:tc>
          <w:tcPr>
            <w:tcW w:w="2267" w:type="dxa"/>
            <w:gridSpan w:val="2"/>
          </w:tcPr>
          <w:p w:rsidR="00691FD5" w:rsidRDefault="00691FD5" w:rsidP="00803DAB">
            <w:pPr>
              <w:pStyle w:val="CRCoverPage"/>
              <w:spacing w:after="0"/>
              <w:rPr>
                <w:noProof/>
                <w:sz w:val="8"/>
                <w:szCs w:val="8"/>
              </w:rPr>
            </w:pPr>
          </w:p>
        </w:tc>
        <w:tc>
          <w:tcPr>
            <w:tcW w:w="1417" w:type="dxa"/>
            <w:gridSpan w:val="3"/>
          </w:tcPr>
          <w:p w:rsidR="00691FD5" w:rsidRDefault="00691FD5" w:rsidP="00803DAB">
            <w:pPr>
              <w:pStyle w:val="CRCoverPage"/>
              <w:spacing w:after="0"/>
              <w:rPr>
                <w:noProof/>
                <w:sz w:val="8"/>
                <w:szCs w:val="8"/>
              </w:rPr>
            </w:pPr>
          </w:p>
        </w:tc>
        <w:tc>
          <w:tcPr>
            <w:tcW w:w="2128" w:type="dxa"/>
            <w:tcBorders>
              <w:right w:val="single" w:sz="4" w:space="0" w:color="auto"/>
            </w:tcBorders>
          </w:tcPr>
          <w:p w:rsidR="00691FD5" w:rsidRDefault="00691FD5" w:rsidP="00803DAB">
            <w:pPr>
              <w:pStyle w:val="CRCoverPage"/>
              <w:spacing w:after="0"/>
              <w:rPr>
                <w:noProof/>
                <w:sz w:val="8"/>
                <w:szCs w:val="8"/>
              </w:rPr>
            </w:pPr>
          </w:p>
        </w:tc>
      </w:tr>
      <w:tr w:rsidR="00691FD5" w:rsidTr="00803DAB">
        <w:trPr>
          <w:cantSplit/>
        </w:trPr>
        <w:tc>
          <w:tcPr>
            <w:tcW w:w="1843" w:type="dxa"/>
            <w:tcBorders>
              <w:left w:val="single" w:sz="4" w:space="0" w:color="auto"/>
            </w:tcBorders>
          </w:tcPr>
          <w:p w:rsidR="00691FD5" w:rsidRDefault="00691FD5" w:rsidP="00803DAB">
            <w:pPr>
              <w:pStyle w:val="CRCoverPage"/>
              <w:tabs>
                <w:tab w:val="right" w:pos="1759"/>
              </w:tabs>
              <w:spacing w:after="0"/>
              <w:rPr>
                <w:b/>
                <w:i/>
                <w:noProof/>
              </w:rPr>
            </w:pPr>
            <w:r>
              <w:rPr>
                <w:b/>
                <w:i/>
                <w:noProof/>
              </w:rPr>
              <w:t>Category:</w:t>
            </w:r>
          </w:p>
        </w:tc>
        <w:tc>
          <w:tcPr>
            <w:tcW w:w="851" w:type="dxa"/>
            <w:shd w:val="pct30" w:color="FFFF00" w:fill="auto"/>
          </w:tcPr>
          <w:p w:rsidR="00691FD5" w:rsidRDefault="00691FD5" w:rsidP="00803DAB">
            <w:pPr>
              <w:pStyle w:val="CRCoverPage"/>
              <w:spacing w:after="0"/>
              <w:ind w:left="100" w:right="-609"/>
              <w:rPr>
                <w:b/>
                <w:noProof/>
              </w:rPr>
            </w:pPr>
            <w:r>
              <w:rPr>
                <w:b/>
                <w:noProof/>
              </w:rPr>
              <w:t>F</w:t>
            </w:r>
          </w:p>
        </w:tc>
        <w:tc>
          <w:tcPr>
            <w:tcW w:w="3402" w:type="dxa"/>
            <w:gridSpan w:val="5"/>
            <w:tcBorders>
              <w:left w:val="nil"/>
            </w:tcBorders>
          </w:tcPr>
          <w:p w:rsidR="00691FD5" w:rsidRDefault="00691FD5" w:rsidP="00803DAB">
            <w:pPr>
              <w:pStyle w:val="CRCoverPage"/>
              <w:spacing w:after="0"/>
              <w:rPr>
                <w:noProof/>
              </w:rPr>
            </w:pPr>
          </w:p>
        </w:tc>
        <w:tc>
          <w:tcPr>
            <w:tcW w:w="1417" w:type="dxa"/>
            <w:gridSpan w:val="3"/>
            <w:tcBorders>
              <w:left w:val="nil"/>
            </w:tcBorders>
          </w:tcPr>
          <w:p w:rsidR="00691FD5" w:rsidRDefault="00691FD5" w:rsidP="00803DA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rsidR="00691FD5" w:rsidRDefault="00691FD5" w:rsidP="00803DAB">
            <w:pPr>
              <w:pStyle w:val="CRCoverPage"/>
              <w:spacing w:after="0"/>
              <w:ind w:left="100"/>
              <w:rPr>
                <w:noProof/>
              </w:rPr>
            </w:pPr>
            <w:r w:rsidRPr="00707BAB">
              <w:rPr>
                <w:noProof/>
              </w:rPr>
              <w:t>Rel-15</w:t>
            </w:r>
          </w:p>
        </w:tc>
      </w:tr>
      <w:tr w:rsidR="00691FD5" w:rsidTr="00803DAB">
        <w:tc>
          <w:tcPr>
            <w:tcW w:w="1843" w:type="dxa"/>
            <w:tcBorders>
              <w:left w:val="single" w:sz="4" w:space="0" w:color="auto"/>
              <w:bottom w:val="single" w:sz="4" w:space="0" w:color="auto"/>
            </w:tcBorders>
          </w:tcPr>
          <w:p w:rsidR="00691FD5" w:rsidRDefault="00691FD5" w:rsidP="00803DAB">
            <w:pPr>
              <w:pStyle w:val="CRCoverPage"/>
              <w:spacing w:after="0"/>
              <w:rPr>
                <w:b/>
                <w:i/>
                <w:noProof/>
              </w:rPr>
            </w:pPr>
          </w:p>
        </w:tc>
        <w:tc>
          <w:tcPr>
            <w:tcW w:w="4677" w:type="dxa"/>
            <w:gridSpan w:val="8"/>
            <w:tcBorders>
              <w:bottom w:val="single" w:sz="4" w:space="0" w:color="auto"/>
            </w:tcBorders>
          </w:tcPr>
          <w:p w:rsidR="00691FD5" w:rsidRDefault="00691FD5" w:rsidP="00803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1FD5" w:rsidRDefault="00691FD5" w:rsidP="00803D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1" w:type="dxa"/>
            <w:gridSpan w:val="2"/>
            <w:tcBorders>
              <w:bottom w:val="single" w:sz="4" w:space="0" w:color="auto"/>
              <w:right w:val="single" w:sz="4" w:space="0" w:color="auto"/>
            </w:tcBorders>
          </w:tcPr>
          <w:p w:rsidR="00691FD5" w:rsidRPr="007C2097" w:rsidRDefault="00691FD5" w:rsidP="00803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w:t>
            </w:r>
            <w:r w:rsidRPr="009923FD">
              <w:rPr>
                <w:noProof/>
              </w:rPr>
              <w:t>Rel-</w:t>
            </w:r>
            <w:r w:rsidRPr="009923FD">
              <w:rPr>
                <w:rFonts w:hint="eastAsia"/>
                <w:noProof/>
                <w:lang w:eastAsia="zh-CN"/>
              </w:rPr>
              <w:t>1</w:t>
            </w:r>
            <w:r>
              <w:rPr>
                <w:rFonts w:hint="eastAsia"/>
                <w:noProof/>
                <w:lang w:eastAsia="zh-CN"/>
              </w:rPr>
              <w:t>5</w:t>
            </w:r>
            <w:r>
              <w:rPr>
                <w:i/>
                <w:noProof/>
                <w:sz w:val="18"/>
              </w:rPr>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1FD5" w:rsidTr="00803DAB">
        <w:tc>
          <w:tcPr>
            <w:tcW w:w="1843" w:type="dxa"/>
          </w:tcPr>
          <w:p w:rsidR="00691FD5" w:rsidRDefault="00691FD5" w:rsidP="00803DAB">
            <w:pPr>
              <w:pStyle w:val="CRCoverPage"/>
              <w:spacing w:after="0"/>
              <w:rPr>
                <w:b/>
                <w:i/>
                <w:noProof/>
                <w:sz w:val="8"/>
                <w:szCs w:val="8"/>
              </w:rPr>
            </w:pPr>
          </w:p>
        </w:tc>
        <w:tc>
          <w:tcPr>
            <w:tcW w:w="7798" w:type="dxa"/>
            <w:gridSpan w:val="10"/>
          </w:tcPr>
          <w:p w:rsidR="00691FD5" w:rsidRDefault="00691FD5" w:rsidP="00803DAB">
            <w:pPr>
              <w:pStyle w:val="CRCoverPage"/>
              <w:spacing w:after="0"/>
              <w:rPr>
                <w:noProof/>
                <w:sz w:val="8"/>
                <w:szCs w:val="8"/>
              </w:rPr>
            </w:pPr>
          </w:p>
        </w:tc>
      </w:tr>
      <w:tr w:rsidR="00691FD5" w:rsidTr="00803DAB">
        <w:tc>
          <w:tcPr>
            <w:tcW w:w="2694" w:type="dxa"/>
            <w:gridSpan w:val="2"/>
            <w:tcBorders>
              <w:top w:val="single" w:sz="4" w:space="0" w:color="auto"/>
              <w:left w:val="single" w:sz="4" w:space="0" w:color="auto"/>
            </w:tcBorders>
          </w:tcPr>
          <w:p w:rsidR="00691FD5" w:rsidRDefault="00691FD5" w:rsidP="00803DAB">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691FD5" w:rsidRDefault="00691FD5" w:rsidP="00803DAB">
            <w:pPr>
              <w:pStyle w:val="CRCoverPage"/>
              <w:spacing w:after="0"/>
              <w:ind w:left="100"/>
              <w:rPr>
                <w:noProof/>
              </w:rPr>
            </w:pPr>
            <w:r>
              <w:rPr>
                <w:noProof/>
              </w:rPr>
              <w:t xml:space="preserve">This CR contains clarifications for the algorithm that can generate the quantized taps. </w:t>
            </w:r>
          </w:p>
        </w:tc>
      </w:tr>
      <w:tr w:rsidR="00691FD5" w:rsidTr="00803DAB">
        <w:tc>
          <w:tcPr>
            <w:tcW w:w="2694" w:type="dxa"/>
            <w:gridSpan w:val="2"/>
            <w:tcBorders>
              <w:left w:val="single" w:sz="4" w:space="0" w:color="auto"/>
            </w:tcBorders>
          </w:tcPr>
          <w:p w:rsidR="00691FD5" w:rsidRDefault="00691FD5" w:rsidP="00803DAB">
            <w:pPr>
              <w:pStyle w:val="CRCoverPage"/>
              <w:spacing w:after="0"/>
              <w:rPr>
                <w:b/>
                <w:i/>
                <w:noProof/>
                <w:sz w:val="8"/>
                <w:szCs w:val="8"/>
              </w:rPr>
            </w:pPr>
          </w:p>
        </w:tc>
        <w:tc>
          <w:tcPr>
            <w:tcW w:w="6947" w:type="dxa"/>
            <w:gridSpan w:val="9"/>
            <w:tcBorders>
              <w:right w:val="single" w:sz="4" w:space="0" w:color="auto"/>
            </w:tcBorders>
          </w:tcPr>
          <w:p w:rsidR="00691FD5" w:rsidRDefault="00691FD5" w:rsidP="00803DAB">
            <w:pPr>
              <w:pStyle w:val="CRCoverPage"/>
              <w:spacing w:after="0"/>
              <w:rPr>
                <w:noProof/>
                <w:sz w:val="8"/>
                <w:szCs w:val="8"/>
              </w:rPr>
            </w:pPr>
          </w:p>
        </w:tc>
      </w:tr>
      <w:tr w:rsidR="00691FD5" w:rsidTr="00803DAB">
        <w:tc>
          <w:tcPr>
            <w:tcW w:w="2694" w:type="dxa"/>
            <w:gridSpan w:val="2"/>
            <w:tcBorders>
              <w:left w:val="single" w:sz="4" w:space="0" w:color="auto"/>
            </w:tcBorders>
          </w:tcPr>
          <w:p w:rsidR="00691FD5" w:rsidRDefault="00691FD5" w:rsidP="00803DAB">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691FD5" w:rsidRDefault="00691FD5" w:rsidP="00803DAB">
            <w:pPr>
              <w:pStyle w:val="CRCoverPage"/>
              <w:spacing w:after="0"/>
              <w:rPr>
                <w:noProof/>
              </w:rPr>
            </w:pPr>
            <w:r>
              <w:rPr>
                <w:noProof/>
              </w:rPr>
              <w:t xml:space="preserve">The algorithm behavior for combining is clarified for the first and last taps, which taps to merge (closest in time, least in power), and whether previously merged taps can be merged again. </w:t>
            </w:r>
          </w:p>
        </w:tc>
      </w:tr>
      <w:tr w:rsidR="00691FD5" w:rsidTr="00803DAB">
        <w:tc>
          <w:tcPr>
            <w:tcW w:w="2694" w:type="dxa"/>
            <w:gridSpan w:val="2"/>
            <w:tcBorders>
              <w:left w:val="single" w:sz="4" w:space="0" w:color="auto"/>
            </w:tcBorders>
          </w:tcPr>
          <w:p w:rsidR="00691FD5" w:rsidRDefault="00691FD5" w:rsidP="00803DAB">
            <w:pPr>
              <w:pStyle w:val="CRCoverPage"/>
              <w:spacing w:after="0"/>
              <w:rPr>
                <w:b/>
                <w:i/>
                <w:noProof/>
                <w:sz w:val="8"/>
                <w:szCs w:val="8"/>
              </w:rPr>
            </w:pPr>
          </w:p>
        </w:tc>
        <w:tc>
          <w:tcPr>
            <w:tcW w:w="6947" w:type="dxa"/>
            <w:gridSpan w:val="9"/>
            <w:tcBorders>
              <w:right w:val="single" w:sz="4" w:space="0" w:color="auto"/>
            </w:tcBorders>
          </w:tcPr>
          <w:p w:rsidR="00691FD5" w:rsidRDefault="00691FD5" w:rsidP="00803DAB">
            <w:pPr>
              <w:pStyle w:val="CRCoverPage"/>
              <w:spacing w:after="0"/>
              <w:rPr>
                <w:noProof/>
                <w:sz w:val="8"/>
                <w:szCs w:val="8"/>
              </w:rPr>
            </w:pPr>
          </w:p>
        </w:tc>
      </w:tr>
      <w:tr w:rsidR="00691FD5" w:rsidTr="00803DAB">
        <w:tc>
          <w:tcPr>
            <w:tcW w:w="2694" w:type="dxa"/>
            <w:gridSpan w:val="2"/>
            <w:tcBorders>
              <w:left w:val="single" w:sz="4" w:space="0" w:color="auto"/>
              <w:bottom w:val="single" w:sz="4" w:space="0" w:color="auto"/>
            </w:tcBorders>
          </w:tcPr>
          <w:p w:rsidR="00691FD5" w:rsidRDefault="00691FD5" w:rsidP="00803DAB">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691FD5" w:rsidRDefault="00691FD5" w:rsidP="00803DAB">
            <w:pPr>
              <w:pStyle w:val="CRCoverPage"/>
              <w:spacing w:after="0"/>
              <w:ind w:left="100"/>
              <w:rPr>
                <w:noProof/>
              </w:rPr>
            </w:pPr>
            <w:r>
              <w:rPr>
                <w:noProof/>
              </w:rPr>
              <w:t>The output of the algorithm for future tables may not be reproduced consistently.</w:t>
            </w:r>
          </w:p>
        </w:tc>
      </w:tr>
      <w:tr w:rsidR="00691FD5" w:rsidTr="00803DAB">
        <w:tc>
          <w:tcPr>
            <w:tcW w:w="2694" w:type="dxa"/>
            <w:gridSpan w:val="2"/>
          </w:tcPr>
          <w:p w:rsidR="00691FD5" w:rsidRDefault="00691FD5" w:rsidP="00803DAB">
            <w:pPr>
              <w:pStyle w:val="CRCoverPage"/>
              <w:spacing w:after="0"/>
              <w:rPr>
                <w:b/>
                <w:i/>
                <w:noProof/>
                <w:sz w:val="8"/>
                <w:szCs w:val="8"/>
              </w:rPr>
            </w:pPr>
          </w:p>
        </w:tc>
        <w:tc>
          <w:tcPr>
            <w:tcW w:w="6947" w:type="dxa"/>
            <w:gridSpan w:val="9"/>
          </w:tcPr>
          <w:p w:rsidR="00691FD5" w:rsidRDefault="00691FD5" w:rsidP="00803DAB">
            <w:pPr>
              <w:pStyle w:val="CRCoverPage"/>
              <w:spacing w:after="0"/>
              <w:rPr>
                <w:noProof/>
                <w:sz w:val="8"/>
                <w:szCs w:val="8"/>
              </w:rPr>
            </w:pPr>
          </w:p>
        </w:tc>
      </w:tr>
      <w:tr w:rsidR="00691FD5" w:rsidTr="00803DAB">
        <w:tc>
          <w:tcPr>
            <w:tcW w:w="2694" w:type="dxa"/>
            <w:gridSpan w:val="2"/>
            <w:tcBorders>
              <w:top w:val="single" w:sz="4" w:space="0" w:color="auto"/>
              <w:left w:val="single" w:sz="4" w:space="0" w:color="auto"/>
            </w:tcBorders>
          </w:tcPr>
          <w:p w:rsidR="00691FD5" w:rsidRDefault="00691FD5" w:rsidP="00803DAB">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691FD5" w:rsidRDefault="00574127" w:rsidP="00803DAB">
            <w:pPr>
              <w:pStyle w:val="CRCoverPage"/>
              <w:spacing w:after="0"/>
              <w:ind w:left="100"/>
              <w:rPr>
                <w:noProof/>
              </w:rPr>
            </w:pPr>
            <w:r>
              <w:rPr>
                <w:noProof/>
              </w:rPr>
              <w:t>2, G</w:t>
            </w:r>
            <w:r w:rsidR="00691FD5">
              <w:rPr>
                <w:noProof/>
              </w:rPr>
              <w:t>.2.1</w:t>
            </w:r>
          </w:p>
        </w:tc>
      </w:tr>
      <w:tr w:rsidR="00691FD5" w:rsidTr="00803DAB">
        <w:tc>
          <w:tcPr>
            <w:tcW w:w="2694" w:type="dxa"/>
            <w:gridSpan w:val="2"/>
            <w:tcBorders>
              <w:left w:val="single" w:sz="4" w:space="0" w:color="auto"/>
            </w:tcBorders>
          </w:tcPr>
          <w:p w:rsidR="00691FD5" w:rsidRDefault="00691FD5" w:rsidP="00803DAB">
            <w:pPr>
              <w:pStyle w:val="CRCoverPage"/>
              <w:spacing w:after="0"/>
              <w:rPr>
                <w:b/>
                <w:i/>
                <w:noProof/>
                <w:sz w:val="8"/>
                <w:szCs w:val="8"/>
              </w:rPr>
            </w:pPr>
          </w:p>
        </w:tc>
        <w:tc>
          <w:tcPr>
            <w:tcW w:w="6947" w:type="dxa"/>
            <w:gridSpan w:val="9"/>
            <w:tcBorders>
              <w:right w:val="single" w:sz="4" w:space="0" w:color="auto"/>
            </w:tcBorders>
          </w:tcPr>
          <w:p w:rsidR="00691FD5" w:rsidRDefault="00691FD5" w:rsidP="00803DAB">
            <w:pPr>
              <w:pStyle w:val="CRCoverPage"/>
              <w:spacing w:after="0"/>
              <w:rPr>
                <w:noProof/>
                <w:sz w:val="8"/>
                <w:szCs w:val="8"/>
              </w:rPr>
            </w:pPr>
          </w:p>
        </w:tc>
      </w:tr>
      <w:tr w:rsidR="00691FD5" w:rsidTr="00803DAB">
        <w:tc>
          <w:tcPr>
            <w:tcW w:w="2694" w:type="dxa"/>
            <w:gridSpan w:val="2"/>
            <w:tcBorders>
              <w:left w:val="single" w:sz="4" w:space="0" w:color="auto"/>
            </w:tcBorders>
          </w:tcPr>
          <w:p w:rsidR="00691FD5" w:rsidRDefault="00691FD5" w:rsidP="00803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1FD5" w:rsidRDefault="00691FD5" w:rsidP="00803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1FD5" w:rsidRDefault="00691FD5" w:rsidP="00803DAB">
            <w:pPr>
              <w:pStyle w:val="CRCoverPage"/>
              <w:spacing w:after="0"/>
              <w:jc w:val="center"/>
              <w:rPr>
                <w:b/>
                <w:caps/>
                <w:noProof/>
              </w:rPr>
            </w:pPr>
            <w:r>
              <w:rPr>
                <w:b/>
                <w:caps/>
                <w:noProof/>
              </w:rPr>
              <w:t>N</w:t>
            </w:r>
          </w:p>
        </w:tc>
        <w:tc>
          <w:tcPr>
            <w:tcW w:w="2977" w:type="dxa"/>
            <w:gridSpan w:val="4"/>
          </w:tcPr>
          <w:p w:rsidR="00691FD5" w:rsidRDefault="00691FD5" w:rsidP="00803DAB">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691FD5" w:rsidRDefault="00691FD5" w:rsidP="00803DAB">
            <w:pPr>
              <w:pStyle w:val="CRCoverPage"/>
              <w:spacing w:after="0"/>
              <w:ind w:left="99"/>
              <w:rPr>
                <w:noProof/>
              </w:rPr>
            </w:pPr>
          </w:p>
        </w:tc>
      </w:tr>
      <w:tr w:rsidR="00691FD5" w:rsidTr="00803DAB">
        <w:tc>
          <w:tcPr>
            <w:tcW w:w="2694" w:type="dxa"/>
            <w:gridSpan w:val="2"/>
            <w:tcBorders>
              <w:left w:val="single" w:sz="4" w:space="0" w:color="auto"/>
            </w:tcBorders>
          </w:tcPr>
          <w:p w:rsidR="00691FD5" w:rsidRDefault="00691FD5" w:rsidP="00803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1FD5" w:rsidRDefault="00691FD5" w:rsidP="00803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FD5" w:rsidRDefault="00691FD5" w:rsidP="00803DAB">
            <w:pPr>
              <w:pStyle w:val="CRCoverPage"/>
              <w:spacing w:after="0"/>
              <w:jc w:val="center"/>
              <w:rPr>
                <w:b/>
                <w:caps/>
                <w:noProof/>
              </w:rPr>
            </w:pPr>
            <w:r>
              <w:rPr>
                <w:b/>
                <w:caps/>
                <w:noProof/>
              </w:rPr>
              <w:t>x</w:t>
            </w:r>
          </w:p>
        </w:tc>
        <w:tc>
          <w:tcPr>
            <w:tcW w:w="2977" w:type="dxa"/>
            <w:gridSpan w:val="4"/>
          </w:tcPr>
          <w:p w:rsidR="00691FD5" w:rsidRDefault="00691FD5" w:rsidP="00803DAB">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691FD5" w:rsidRDefault="00691FD5" w:rsidP="00803DAB">
            <w:pPr>
              <w:pStyle w:val="CRCoverPage"/>
              <w:spacing w:after="0"/>
              <w:ind w:left="99"/>
              <w:rPr>
                <w:noProof/>
              </w:rPr>
            </w:pPr>
            <w:r>
              <w:rPr>
                <w:noProof/>
              </w:rPr>
              <w:t xml:space="preserve">TS/TR ... CR ... </w:t>
            </w:r>
          </w:p>
        </w:tc>
      </w:tr>
      <w:tr w:rsidR="00691FD5" w:rsidTr="00803DAB">
        <w:tc>
          <w:tcPr>
            <w:tcW w:w="2694" w:type="dxa"/>
            <w:gridSpan w:val="2"/>
            <w:tcBorders>
              <w:left w:val="single" w:sz="4" w:space="0" w:color="auto"/>
            </w:tcBorders>
          </w:tcPr>
          <w:p w:rsidR="00691FD5" w:rsidRDefault="00691FD5" w:rsidP="00803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1FD5" w:rsidRDefault="00691FD5" w:rsidP="00803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FD5" w:rsidRDefault="00691FD5" w:rsidP="00803DAB">
            <w:pPr>
              <w:pStyle w:val="CRCoverPage"/>
              <w:spacing w:after="0"/>
              <w:jc w:val="center"/>
              <w:rPr>
                <w:b/>
                <w:caps/>
                <w:noProof/>
              </w:rPr>
            </w:pPr>
            <w:r>
              <w:rPr>
                <w:b/>
                <w:caps/>
                <w:noProof/>
              </w:rPr>
              <w:t>x</w:t>
            </w:r>
          </w:p>
        </w:tc>
        <w:tc>
          <w:tcPr>
            <w:tcW w:w="2977" w:type="dxa"/>
            <w:gridSpan w:val="4"/>
          </w:tcPr>
          <w:p w:rsidR="00691FD5" w:rsidRDefault="00691FD5" w:rsidP="00803DAB">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691FD5" w:rsidRDefault="00691FD5" w:rsidP="00803DAB">
            <w:pPr>
              <w:pStyle w:val="CRCoverPage"/>
              <w:spacing w:after="0"/>
              <w:ind w:left="99"/>
              <w:rPr>
                <w:noProof/>
              </w:rPr>
            </w:pPr>
            <w:r>
              <w:rPr>
                <w:noProof/>
              </w:rPr>
              <w:t xml:space="preserve">TS/TR ... CR ... </w:t>
            </w:r>
          </w:p>
        </w:tc>
      </w:tr>
      <w:tr w:rsidR="00691FD5" w:rsidTr="00803DAB">
        <w:tc>
          <w:tcPr>
            <w:tcW w:w="2694" w:type="dxa"/>
            <w:gridSpan w:val="2"/>
            <w:tcBorders>
              <w:left w:val="single" w:sz="4" w:space="0" w:color="auto"/>
            </w:tcBorders>
          </w:tcPr>
          <w:p w:rsidR="00691FD5" w:rsidRDefault="00691FD5" w:rsidP="00803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1FD5" w:rsidRDefault="00691FD5" w:rsidP="00803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FD5" w:rsidRDefault="00691FD5" w:rsidP="00803DAB">
            <w:pPr>
              <w:pStyle w:val="CRCoverPage"/>
              <w:spacing w:after="0"/>
              <w:jc w:val="center"/>
              <w:rPr>
                <w:b/>
                <w:caps/>
                <w:noProof/>
              </w:rPr>
            </w:pPr>
            <w:r>
              <w:rPr>
                <w:b/>
                <w:caps/>
                <w:noProof/>
              </w:rPr>
              <w:t>x</w:t>
            </w:r>
          </w:p>
        </w:tc>
        <w:tc>
          <w:tcPr>
            <w:tcW w:w="2977" w:type="dxa"/>
            <w:gridSpan w:val="4"/>
          </w:tcPr>
          <w:p w:rsidR="00691FD5" w:rsidRDefault="00691FD5" w:rsidP="00803DAB">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691FD5" w:rsidRDefault="00691FD5" w:rsidP="00803DAB">
            <w:pPr>
              <w:pStyle w:val="CRCoverPage"/>
              <w:spacing w:after="0"/>
              <w:ind w:left="99"/>
              <w:rPr>
                <w:noProof/>
              </w:rPr>
            </w:pPr>
            <w:r>
              <w:rPr>
                <w:noProof/>
              </w:rPr>
              <w:t xml:space="preserve">TS/TR ... CR ... </w:t>
            </w:r>
          </w:p>
        </w:tc>
      </w:tr>
      <w:tr w:rsidR="00691FD5" w:rsidTr="00803DAB">
        <w:tc>
          <w:tcPr>
            <w:tcW w:w="2694" w:type="dxa"/>
            <w:gridSpan w:val="2"/>
            <w:tcBorders>
              <w:left w:val="single" w:sz="4" w:space="0" w:color="auto"/>
            </w:tcBorders>
          </w:tcPr>
          <w:p w:rsidR="00691FD5" w:rsidRDefault="00691FD5" w:rsidP="00803DAB">
            <w:pPr>
              <w:pStyle w:val="CRCoverPage"/>
              <w:spacing w:after="0"/>
              <w:rPr>
                <w:b/>
                <w:i/>
                <w:noProof/>
              </w:rPr>
            </w:pPr>
          </w:p>
        </w:tc>
        <w:tc>
          <w:tcPr>
            <w:tcW w:w="6947" w:type="dxa"/>
            <w:gridSpan w:val="9"/>
            <w:tcBorders>
              <w:right w:val="single" w:sz="4" w:space="0" w:color="auto"/>
            </w:tcBorders>
          </w:tcPr>
          <w:p w:rsidR="00691FD5" w:rsidRDefault="00691FD5" w:rsidP="00803DAB">
            <w:pPr>
              <w:pStyle w:val="CRCoverPage"/>
              <w:spacing w:after="0"/>
              <w:rPr>
                <w:noProof/>
              </w:rPr>
            </w:pPr>
          </w:p>
        </w:tc>
      </w:tr>
      <w:tr w:rsidR="00691FD5" w:rsidTr="00803DAB">
        <w:tc>
          <w:tcPr>
            <w:tcW w:w="2694" w:type="dxa"/>
            <w:gridSpan w:val="2"/>
            <w:tcBorders>
              <w:left w:val="single" w:sz="4" w:space="0" w:color="auto"/>
              <w:bottom w:val="single" w:sz="4" w:space="0" w:color="auto"/>
            </w:tcBorders>
          </w:tcPr>
          <w:p w:rsidR="00691FD5" w:rsidRDefault="00691FD5" w:rsidP="00803DAB">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691FD5" w:rsidRDefault="00691FD5" w:rsidP="00803DAB">
            <w:pPr>
              <w:pStyle w:val="CRCoverPage"/>
              <w:spacing w:after="0"/>
              <w:ind w:left="100"/>
              <w:rPr>
                <w:noProof/>
              </w:rPr>
            </w:pPr>
          </w:p>
        </w:tc>
      </w:tr>
    </w:tbl>
    <w:p w:rsidR="00691FD5" w:rsidRDefault="00691FD5" w:rsidP="00691FD5">
      <w:pPr>
        <w:pStyle w:val="CRCoverPage"/>
        <w:spacing w:after="0"/>
        <w:rPr>
          <w:noProof/>
          <w:sz w:val="8"/>
          <w:szCs w:val="8"/>
        </w:rPr>
      </w:pPr>
    </w:p>
    <w:p w:rsidR="00691FD5" w:rsidRDefault="00691FD5" w:rsidP="00691FD5">
      <w:pPr>
        <w:rPr>
          <w:noProof/>
        </w:rPr>
        <w:sectPr w:rsidR="00691FD5">
          <w:headerReference w:type="even" r:id="rId12"/>
          <w:footnotePr>
            <w:numRestart w:val="eachSect"/>
          </w:footnotePr>
          <w:pgSz w:w="11907" w:h="16840" w:code="9"/>
          <w:pgMar w:top="1418" w:right="1134" w:bottom="1134" w:left="1134" w:header="680" w:footer="567" w:gutter="0"/>
          <w:cols w:space="720"/>
        </w:sectPr>
      </w:pPr>
    </w:p>
    <w:p w:rsidR="00A406AE" w:rsidRDefault="00A406AE" w:rsidP="00A406AE"/>
    <w:p w:rsidR="00574127" w:rsidRDefault="00574127" w:rsidP="00A406AE"/>
    <w:p w:rsidR="00574127" w:rsidRPr="005A07C7" w:rsidRDefault="00574127" w:rsidP="00574127">
      <w:pPr>
        <w:pStyle w:val="Heading1"/>
      </w:pPr>
      <w:bookmarkStart w:id="2" w:name="_Toc535320529"/>
      <w:r w:rsidRPr="005A07C7">
        <w:t>2</w:t>
      </w:r>
      <w:r w:rsidRPr="005A07C7">
        <w:tab/>
        <w:t>References</w:t>
      </w:r>
      <w:bookmarkEnd w:id="2"/>
    </w:p>
    <w:p w:rsidR="00574127" w:rsidRPr="005A07C7" w:rsidRDefault="00574127" w:rsidP="00574127">
      <w:r w:rsidRPr="005A07C7">
        <w:t>The following documents contain provisions which, through reference in this text, constitute provisions of the present document.</w:t>
      </w:r>
    </w:p>
    <w:p w:rsidR="00574127" w:rsidRPr="005A07C7" w:rsidRDefault="00574127" w:rsidP="00574127">
      <w:pPr>
        <w:pStyle w:val="B1"/>
      </w:pPr>
      <w:bookmarkStart w:id="3" w:name="OLE_LINK2"/>
      <w:bookmarkStart w:id="4" w:name="OLE_LINK3"/>
      <w:bookmarkStart w:id="5" w:name="OLE_LINK4"/>
      <w:r w:rsidRPr="005A07C7">
        <w:t>-</w:t>
      </w:r>
      <w:r w:rsidRPr="005A07C7">
        <w:tab/>
        <w:t>References are either specific (identified by date of publication, edition number, version number, etc.) or non</w:t>
      </w:r>
      <w:r w:rsidRPr="005A07C7">
        <w:noBreakHyphen/>
        <w:t>specific.</w:t>
      </w:r>
    </w:p>
    <w:p w:rsidR="00574127" w:rsidRPr="005A07C7" w:rsidRDefault="00574127" w:rsidP="00574127">
      <w:pPr>
        <w:pStyle w:val="B1"/>
      </w:pPr>
      <w:r w:rsidRPr="005A07C7">
        <w:t>-</w:t>
      </w:r>
      <w:r w:rsidRPr="005A07C7">
        <w:tab/>
        <w:t>For a specific reference, subsequent revisions do not apply.</w:t>
      </w:r>
    </w:p>
    <w:p w:rsidR="00574127" w:rsidRPr="005A07C7" w:rsidRDefault="00574127" w:rsidP="00574127">
      <w:pPr>
        <w:pStyle w:val="B1"/>
      </w:pPr>
      <w:r w:rsidRPr="005A07C7">
        <w:t>-</w:t>
      </w:r>
      <w:r w:rsidRPr="005A07C7">
        <w:tab/>
        <w:t>For a non-specific reference, the latest version applies. In the case of a reference to a 3GPP document (including a GSM document), a non-specific reference implicitly refers to the latest version of that document</w:t>
      </w:r>
      <w:r w:rsidRPr="005A07C7">
        <w:rPr>
          <w:i/>
        </w:rPr>
        <w:t xml:space="preserve"> in the same Release as the present document</w:t>
      </w:r>
      <w:r w:rsidRPr="005A07C7">
        <w:t>.</w:t>
      </w:r>
    </w:p>
    <w:bookmarkEnd w:id="3"/>
    <w:bookmarkEnd w:id="4"/>
    <w:bookmarkEnd w:id="5"/>
    <w:p w:rsidR="00574127" w:rsidRPr="005A07C7" w:rsidRDefault="00574127" w:rsidP="00574127">
      <w:pPr>
        <w:pStyle w:val="EX"/>
      </w:pPr>
      <w:r w:rsidRPr="005A07C7">
        <w:t>[1]</w:t>
      </w:r>
      <w:r w:rsidRPr="005A07C7">
        <w:tab/>
        <w:t>3GPP TR 21.905: "Vocabulary for 3GPP Specifications".</w:t>
      </w:r>
    </w:p>
    <w:p w:rsidR="00574127" w:rsidRPr="005A07C7" w:rsidRDefault="00574127" w:rsidP="00574127">
      <w:pPr>
        <w:pStyle w:val="EX"/>
      </w:pPr>
      <w:r w:rsidRPr="005A07C7">
        <w:t>[2]</w:t>
      </w:r>
      <w:r w:rsidRPr="005A07C7">
        <w:tab/>
        <w:t>ITU-R Recommendation SM.329: "Unwanted emissions in the spurious domain".</w:t>
      </w:r>
    </w:p>
    <w:p w:rsidR="00574127" w:rsidRPr="005A07C7" w:rsidRDefault="00574127" w:rsidP="00574127">
      <w:pPr>
        <w:pStyle w:val="EX"/>
      </w:pPr>
      <w:bookmarkStart w:id="6" w:name="_Hlk496105834"/>
      <w:r w:rsidRPr="005A07C7">
        <w:t>[3]</w:t>
      </w:r>
      <w:r w:rsidRPr="005A07C7">
        <w:tab/>
        <w:t>Recommendation ITU-R SM.328: "Spectra and bandwidth of emissions".</w:t>
      </w:r>
    </w:p>
    <w:bookmarkEnd w:id="6"/>
    <w:p w:rsidR="00574127" w:rsidRPr="005A07C7" w:rsidRDefault="00574127" w:rsidP="00574127">
      <w:pPr>
        <w:pStyle w:val="EX"/>
        <w:rPr>
          <w:lang w:val="sv-SE"/>
        </w:rPr>
      </w:pPr>
      <w:r w:rsidRPr="005A07C7">
        <w:rPr>
          <w:lang w:val="sv-SE"/>
        </w:rPr>
        <w:t>[4]</w:t>
      </w:r>
      <w:r w:rsidRPr="005A07C7">
        <w:rPr>
          <w:lang w:val="sv-SE"/>
        </w:rPr>
        <w:tab/>
        <w:t xml:space="preserve">3GPP TR 25.942: </w:t>
      </w:r>
      <w:r w:rsidRPr="005A07C7">
        <w:rPr>
          <w:rFonts w:cs="v4.2.0"/>
          <w:lang w:val="sv-SE"/>
        </w:rPr>
        <w:t>"RF system scenarios"</w:t>
      </w:r>
      <w:r w:rsidRPr="005A07C7">
        <w:rPr>
          <w:lang w:val="sv-SE"/>
        </w:rPr>
        <w:t>.</w:t>
      </w:r>
    </w:p>
    <w:p w:rsidR="00574127" w:rsidRPr="005A07C7" w:rsidRDefault="00574127" w:rsidP="00574127">
      <w:pPr>
        <w:pStyle w:val="EX"/>
      </w:pPr>
      <w:r w:rsidRPr="005A07C7">
        <w:t>[5]</w:t>
      </w:r>
      <w:r w:rsidRPr="005A07C7">
        <w:tab/>
        <w:t>3GPP TS 38.141-1: "NR; Base Station (BS) conformance testing; Part 1: Conducted conformance testing".</w:t>
      </w:r>
    </w:p>
    <w:p w:rsidR="00574127" w:rsidRPr="005A07C7" w:rsidRDefault="00574127" w:rsidP="00574127">
      <w:pPr>
        <w:pStyle w:val="EX"/>
      </w:pPr>
      <w:r w:rsidRPr="005A07C7">
        <w:t>[6]</w:t>
      </w:r>
      <w:r w:rsidRPr="005A07C7">
        <w:tab/>
        <w:t>3GPP TS 38.141-2: "NR; Base Station (BS) conformance testing; Part 2: Radiated conformance testing".</w:t>
      </w:r>
    </w:p>
    <w:p w:rsidR="00574127" w:rsidRPr="005A07C7" w:rsidRDefault="00574127" w:rsidP="00574127">
      <w:pPr>
        <w:pStyle w:val="EX"/>
      </w:pPr>
      <w:r w:rsidRPr="005A07C7">
        <w:rPr>
          <w:lang w:eastAsia="zh-CN"/>
        </w:rPr>
        <w:t>[7]</w:t>
      </w:r>
      <w:r w:rsidRPr="005A07C7">
        <w:rPr>
          <w:lang w:eastAsia="zh-CN"/>
        </w:rPr>
        <w:tab/>
      </w:r>
      <w:r w:rsidRPr="005A07C7">
        <w:t>Recommendation ITU-R M.1545: "Measurement uncertainty as it applies to test limits for the terrestrial component of International Mobile Telecommunications-2000".</w:t>
      </w:r>
    </w:p>
    <w:p w:rsidR="00574127" w:rsidRPr="005A07C7" w:rsidRDefault="00574127" w:rsidP="00574127">
      <w:pPr>
        <w:pStyle w:val="EX"/>
      </w:pPr>
      <w:r w:rsidRPr="005A07C7">
        <w:t>[8]</w:t>
      </w:r>
      <w:r w:rsidRPr="005A07C7">
        <w:tab/>
        <w:t>"Title 47 of the Code of Federal Regulations (CFR)", Federal Communications Commission.</w:t>
      </w:r>
    </w:p>
    <w:p w:rsidR="00574127" w:rsidRPr="005A07C7" w:rsidRDefault="00574127" w:rsidP="00574127">
      <w:pPr>
        <w:pStyle w:val="EX"/>
      </w:pPr>
      <w:r w:rsidRPr="005A07C7">
        <w:t>[9]</w:t>
      </w:r>
      <w:r w:rsidRPr="005A07C7">
        <w:tab/>
        <w:t>3GPP TS 38.211: "NR; Physical channels and modulation".</w:t>
      </w:r>
    </w:p>
    <w:p w:rsidR="00574127" w:rsidRPr="005A07C7" w:rsidRDefault="00574127" w:rsidP="00574127">
      <w:pPr>
        <w:pStyle w:val="EX"/>
      </w:pPr>
      <w:r w:rsidRPr="005A07C7">
        <w:t>[10]</w:t>
      </w:r>
      <w:r w:rsidRPr="005A07C7">
        <w:tab/>
        <w:t>3GPP TS 38.213: "NR; Physical layer procedures for control".</w:t>
      </w:r>
    </w:p>
    <w:p w:rsidR="00574127" w:rsidRPr="005A07C7" w:rsidRDefault="00574127" w:rsidP="00574127">
      <w:pPr>
        <w:pStyle w:val="EX"/>
      </w:pPr>
      <w:r w:rsidRPr="005A07C7">
        <w:t>[11]</w:t>
      </w:r>
      <w:r w:rsidRPr="005A07C7">
        <w:tab/>
        <w:t>3GPP TS 38.331: "NR; Radio Resource Control (RRC); Protocol specification".</w:t>
      </w:r>
    </w:p>
    <w:p w:rsidR="00574127" w:rsidRPr="005A07C7" w:rsidRDefault="00574127" w:rsidP="00574127">
      <w:pPr>
        <w:pStyle w:val="EX"/>
      </w:pPr>
      <w:r w:rsidRPr="005A07C7">
        <w:t>[12]</w:t>
      </w:r>
      <w:r w:rsidRPr="005A07C7">
        <w:tab/>
        <w:t>ECC/DEC/(17)06: "The harmonised use of the frequency bands 1427-1452 MHz and 1492-1518 MHz for Mobile/Fixed Communications Networks Supplemental Downlink (MFCN SDL)"</w:t>
      </w:r>
    </w:p>
    <w:p w:rsidR="00574127" w:rsidRPr="005A07C7" w:rsidRDefault="00574127" w:rsidP="00574127">
      <w:pPr>
        <w:pStyle w:val="EX"/>
      </w:pPr>
      <w:r w:rsidRPr="005A07C7">
        <w:t>[13]</w:t>
      </w:r>
      <w:r w:rsidRPr="005A07C7">
        <w:tab/>
        <w:t>3GPP TS 36.104: "Evolved Universal Terrestrial Radio Access (E-UTRA); Base Station (BS) radio transmission and reception".</w:t>
      </w:r>
    </w:p>
    <w:p w:rsidR="00574127" w:rsidRPr="005A07C7" w:rsidRDefault="00574127" w:rsidP="00574127">
      <w:pPr>
        <w:pStyle w:val="EX"/>
      </w:pPr>
      <w:r w:rsidRPr="005A07C7">
        <w:t>[14]</w:t>
      </w:r>
      <w:r w:rsidRPr="005A07C7">
        <w:tab/>
        <w:t>3GPP TS 37.105: "Active Antenna System (AAS) Base Station (BS) transmission and reception".</w:t>
      </w:r>
    </w:p>
    <w:p w:rsidR="00574127" w:rsidRDefault="00574127" w:rsidP="00574127">
      <w:pPr>
        <w:pStyle w:val="EX"/>
        <w:rPr>
          <w:ins w:id="7" w:author="Huawei" w:date="2019-02-27T23:44:00Z"/>
        </w:rPr>
      </w:pPr>
      <w:r w:rsidRPr="005A07C7">
        <w:t>[15]</w:t>
      </w:r>
      <w:r w:rsidRPr="005A07C7">
        <w:tab/>
        <w:t>3GPP TS 38.212: "NR; Multiplexing and channel coding".</w:t>
      </w:r>
    </w:p>
    <w:p w:rsidR="00574127" w:rsidRPr="005A07C7" w:rsidRDefault="00574127" w:rsidP="00574127">
      <w:pPr>
        <w:pStyle w:val="EX"/>
      </w:pPr>
      <w:ins w:id="8" w:author="Huawei" w:date="2019-02-27T23:44:00Z">
        <w:r w:rsidRPr="00574127">
          <w:t>[</w:t>
        </w:r>
      </w:ins>
      <w:ins w:id="9" w:author="Huawei" w:date="2019-02-27T23:45:00Z">
        <w:r>
          <w:t>16</w:t>
        </w:r>
      </w:ins>
      <w:ins w:id="10" w:author="Huawei" w:date="2019-02-27T23:44:00Z">
        <w:r w:rsidRPr="00574127">
          <w:t>]</w:t>
        </w:r>
        <w:r w:rsidRPr="00574127">
          <w:tab/>
          <w:t>3GPP T</w:t>
        </w:r>
      </w:ins>
      <w:ins w:id="11" w:author="Huawei" w:date="2019-02-27T23:46:00Z">
        <w:r>
          <w:t>R</w:t>
        </w:r>
      </w:ins>
      <w:ins w:id="12" w:author="Huawei" w:date="2019-02-27T23:44:00Z">
        <w:r w:rsidRPr="00574127">
          <w:t xml:space="preserve"> 38.901: "Study on channel model for frequencies from 0.5 to 100 GHz"</w:t>
        </w:r>
      </w:ins>
    </w:p>
    <w:p w:rsidR="00574127" w:rsidRDefault="00574127" w:rsidP="00A406AE"/>
    <w:p w:rsidR="00574127" w:rsidRDefault="00574127" w:rsidP="00A406AE"/>
    <w:p w:rsidR="00691FD5" w:rsidRPr="00691FD5" w:rsidRDefault="00691FD5" w:rsidP="00A406AE">
      <w:pPr>
        <w:rPr>
          <w:color w:val="00B0F0"/>
        </w:rPr>
      </w:pPr>
      <w:r w:rsidRPr="00691FD5">
        <w:rPr>
          <w:color w:val="00B0F0"/>
        </w:rPr>
        <w:t>**************************************** BEGIN *********************************</w:t>
      </w:r>
    </w:p>
    <w:p w:rsidR="00A406AE" w:rsidRPr="005A07C7" w:rsidRDefault="00A406AE" w:rsidP="00A406AE">
      <w:pPr>
        <w:pStyle w:val="Heading2"/>
        <w:rPr>
          <w:lang w:eastAsia="zh-CN"/>
        </w:rPr>
      </w:pPr>
      <w:bookmarkStart w:id="13" w:name="_Toc535320942"/>
      <w:r w:rsidRPr="005A07C7">
        <w:rPr>
          <w:rFonts w:hint="eastAsia"/>
          <w:lang w:eastAsia="zh-CN"/>
        </w:rPr>
        <w:lastRenderedPageBreak/>
        <w:t>G.2.1</w:t>
      </w:r>
      <w:r w:rsidRPr="005A07C7">
        <w:rPr>
          <w:rFonts w:hint="eastAsia"/>
          <w:lang w:eastAsia="zh-CN"/>
        </w:rPr>
        <w:tab/>
        <w:t>Delay profiles</w:t>
      </w:r>
      <w:bookmarkEnd w:id="13"/>
    </w:p>
    <w:p w:rsidR="00A406AE" w:rsidRPr="005A07C7" w:rsidRDefault="00A406AE" w:rsidP="00A406AE">
      <w:pPr>
        <w:rPr>
          <w:rFonts w:eastAsia="SimSun"/>
        </w:rPr>
      </w:pPr>
      <w:r w:rsidRPr="005A07C7">
        <w:rPr>
          <w:rFonts w:eastAsia="SimSun" w:hint="eastAsia"/>
        </w:rPr>
        <w:t>Th</w:t>
      </w:r>
      <w:r w:rsidRPr="005A07C7">
        <w:rPr>
          <w:rFonts w:eastAsia="SimSun"/>
        </w:rPr>
        <w:t xml:space="preserve">e delay profiles are simplified from the TR38.901 </w:t>
      </w:r>
      <w:ins w:id="14" w:author="Huawei" w:date="2019-02-27T23:46:00Z">
        <w:r w:rsidR="00574127">
          <w:rPr>
            <w:rFonts w:eastAsia="SimSun"/>
          </w:rPr>
          <w:t xml:space="preserve">[16] </w:t>
        </w:r>
      </w:ins>
      <w:r w:rsidRPr="005A07C7">
        <w:rPr>
          <w:rFonts w:eastAsia="SimSun"/>
        </w:rPr>
        <w:t>TDL models. The simplification steps are shown below for information. These steps are only used when new delay profiles are created. Otherwise, the delay profiles specified in G.2.1.1 and G.2.1.2 can be used as such.</w:t>
      </w:r>
    </w:p>
    <w:p w:rsidR="00A406AE" w:rsidRPr="005A07C7" w:rsidRDefault="00A406AE" w:rsidP="00A406AE">
      <w:pPr>
        <w:pStyle w:val="B2"/>
        <w:rPr>
          <w:rFonts w:eastAsia="SimSun"/>
        </w:rPr>
      </w:pPr>
      <w:r w:rsidRPr="005A07C7">
        <w:rPr>
          <w:rFonts w:eastAsia="SimSun"/>
        </w:rPr>
        <w:tab/>
        <w:t>Step 1: Use the original TDL model from TR38.901</w:t>
      </w:r>
      <w:ins w:id="15" w:author="Huawei" w:date="2019-02-27T23:46:00Z">
        <w:r w:rsidR="00574127">
          <w:rPr>
            <w:rFonts w:eastAsia="SimSun"/>
          </w:rPr>
          <w:t xml:space="preserve"> [16]</w:t>
        </w:r>
      </w:ins>
      <w:r w:rsidRPr="005A07C7">
        <w:rPr>
          <w:rFonts w:eastAsia="SimSun"/>
        </w:rPr>
        <w:t>.</w:t>
      </w:r>
    </w:p>
    <w:p w:rsidR="00A406AE" w:rsidRPr="005A07C7" w:rsidRDefault="00A406AE" w:rsidP="00A406AE">
      <w:pPr>
        <w:pStyle w:val="B2"/>
        <w:rPr>
          <w:rFonts w:eastAsia="SimSun"/>
        </w:rPr>
      </w:pPr>
      <w:r w:rsidRPr="005A07C7">
        <w:rPr>
          <w:rFonts w:eastAsia="SimSun"/>
        </w:rPr>
        <w:tab/>
        <w:t>Step 2: Re-order the taps in ascending delays</w:t>
      </w:r>
    </w:p>
    <w:p w:rsidR="00A406AE" w:rsidRPr="005A07C7" w:rsidRDefault="00A406AE" w:rsidP="00A406AE">
      <w:pPr>
        <w:pStyle w:val="B2"/>
        <w:rPr>
          <w:rFonts w:eastAsia="SimSun"/>
        </w:rPr>
      </w:pPr>
      <w:r w:rsidRPr="005A07C7">
        <w:rPr>
          <w:rFonts w:eastAsia="SimSun"/>
        </w:rPr>
        <w:tab/>
        <w:t xml:space="preserve">Step 3: Perform delay scaling according to the procedure described in </w:t>
      </w:r>
      <w:del w:id="16" w:author="Huawei" w:date="2019-02-27T23:41:00Z">
        <w:r w:rsidRPr="005A07C7" w:rsidDel="00574127">
          <w:rPr>
            <w:rFonts w:eastAsia="SimSun"/>
          </w:rPr>
          <w:delText xml:space="preserve">section </w:delText>
        </w:r>
      </w:del>
      <w:ins w:id="17" w:author="Huawei" w:date="2019-02-27T23:41:00Z">
        <w:r w:rsidR="00574127">
          <w:rPr>
            <w:rFonts w:eastAsia="SimSun"/>
          </w:rPr>
          <w:t>subclause</w:t>
        </w:r>
        <w:r w:rsidR="00574127" w:rsidRPr="005A07C7">
          <w:rPr>
            <w:rFonts w:eastAsia="SimSun"/>
          </w:rPr>
          <w:t xml:space="preserve"> </w:t>
        </w:r>
      </w:ins>
      <w:r w:rsidRPr="005A07C7">
        <w:rPr>
          <w:rFonts w:eastAsia="SimSun"/>
        </w:rPr>
        <w:t>7.7.3 in TR38.901</w:t>
      </w:r>
      <w:ins w:id="18" w:author="Huawei" w:date="2019-02-27T23:46:00Z">
        <w:r w:rsidR="00574127">
          <w:rPr>
            <w:rFonts w:eastAsia="SimSun"/>
          </w:rPr>
          <w:t xml:space="preserve"> [16]</w:t>
        </w:r>
      </w:ins>
      <w:r w:rsidRPr="005A07C7">
        <w:rPr>
          <w:rFonts w:eastAsia="SimSun"/>
        </w:rPr>
        <w:t>.</w:t>
      </w:r>
    </w:p>
    <w:p w:rsidR="00A406AE" w:rsidRPr="005A07C7" w:rsidRDefault="00A406AE" w:rsidP="00A406AE">
      <w:pPr>
        <w:pStyle w:val="B2"/>
        <w:rPr>
          <w:rFonts w:eastAsia="SimSun"/>
        </w:rPr>
      </w:pPr>
      <w:r w:rsidRPr="005A07C7">
        <w:rPr>
          <w:rFonts w:eastAsia="SimSun"/>
        </w:rPr>
        <w:tab/>
        <w:t>Step 4: Apply the quantization to the delay resolution 5 ns. This is done simply by rounding the tap delays to the nearest multiple of the delay resolution.</w:t>
      </w:r>
    </w:p>
    <w:p w:rsidR="00A406AE" w:rsidRPr="005A07C7" w:rsidRDefault="00A406AE" w:rsidP="00A406AE">
      <w:pPr>
        <w:pStyle w:val="B2"/>
        <w:rPr>
          <w:rFonts w:eastAsia="SimSun"/>
        </w:rPr>
      </w:pPr>
      <w:r w:rsidRPr="005A07C7">
        <w:rPr>
          <w:rFonts w:eastAsia="SimSun"/>
        </w:rPr>
        <w:tab/>
        <w:t>Step 5: If multiple taps are rounded to the same delay bin, merge them by calculating their linear power sum.</w:t>
      </w:r>
    </w:p>
    <w:p w:rsidR="00A406AE" w:rsidRDefault="00A406AE" w:rsidP="00A406AE">
      <w:pPr>
        <w:pStyle w:val="B2"/>
        <w:rPr>
          <w:ins w:id="19" w:author="Huawei" w:date="2019-02-27T07:38:00Z"/>
          <w:rFonts w:eastAsia="SimSun"/>
        </w:rPr>
      </w:pPr>
      <w:r w:rsidRPr="005A07C7">
        <w:rPr>
          <w:rFonts w:eastAsia="SimSun"/>
        </w:rPr>
        <w:tab/>
        <w:t>Step 6: If there are more than 12 taps in the quantized model, merge the taps as follows</w:t>
      </w:r>
    </w:p>
    <w:p w:rsidR="00E80C3B" w:rsidRDefault="00E80C3B" w:rsidP="00E80C3B">
      <w:pPr>
        <w:pStyle w:val="B2"/>
        <w:numPr>
          <w:ilvl w:val="0"/>
          <w:numId w:val="32"/>
        </w:numPr>
        <w:rPr>
          <w:ins w:id="20" w:author="Huawei" w:date="2019-02-27T07:39:00Z"/>
          <w:rFonts w:eastAsia="SimSun"/>
        </w:rPr>
      </w:pPr>
      <w:ins w:id="21" w:author="Huawei" w:date="2019-02-27T07:38:00Z">
        <w:r w:rsidRPr="00E80C3B">
          <w:rPr>
            <w:rFonts w:eastAsia="SimSun"/>
          </w:rPr>
          <w:t>Find the weakest tap from all taps (both merged and unmerged taps are considered)</w:t>
        </w:r>
      </w:ins>
    </w:p>
    <w:p w:rsidR="00E80C3B" w:rsidRDefault="00E80C3B" w:rsidP="00E80C3B">
      <w:pPr>
        <w:numPr>
          <w:ilvl w:val="0"/>
          <w:numId w:val="34"/>
        </w:numPr>
        <w:rPr>
          <w:ins w:id="22" w:author="Huawei" w:date="2019-02-27T07:40:00Z"/>
          <w:rFonts w:eastAsia="SimSun"/>
        </w:rPr>
      </w:pPr>
      <w:ins w:id="23" w:author="Huawei" w:date="2019-02-27T07:39:00Z">
        <w:r w:rsidRPr="00E80C3B">
          <w:rPr>
            <w:rFonts w:eastAsia="SimSun"/>
          </w:rPr>
          <w:t>If there are two or more taps having the same value and are the weakest, select the tap with the smallest delay as the weakest tap.</w:t>
        </w:r>
      </w:ins>
    </w:p>
    <w:p w:rsidR="008F3249" w:rsidRPr="00E80C3B" w:rsidRDefault="008F3249" w:rsidP="008F3249">
      <w:pPr>
        <w:pStyle w:val="B2"/>
        <w:numPr>
          <w:ilvl w:val="0"/>
          <w:numId w:val="32"/>
        </w:numPr>
        <w:rPr>
          <w:ins w:id="24" w:author="Huawei" w:date="2019-02-27T07:39:00Z"/>
          <w:rFonts w:eastAsia="SimSun"/>
        </w:rPr>
      </w:pPr>
      <w:ins w:id="25" w:author="Huawei" w:date="2019-02-27T07:40:00Z">
        <w:r w:rsidRPr="008F3249">
          <w:rPr>
            <w:rFonts w:eastAsia="SimSun"/>
          </w:rPr>
          <w:t>When the weakest tap is the first delay tap, merge taps as follows</w:t>
        </w:r>
      </w:ins>
    </w:p>
    <w:p w:rsidR="008F3249" w:rsidRPr="008F3249" w:rsidRDefault="008F3249" w:rsidP="008F3249">
      <w:pPr>
        <w:numPr>
          <w:ilvl w:val="0"/>
          <w:numId w:val="34"/>
        </w:numPr>
        <w:rPr>
          <w:ins w:id="26" w:author="Huawei" w:date="2019-02-27T07:41:00Z"/>
          <w:rFonts w:eastAsia="SimSun"/>
        </w:rPr>
      </w:pPr>
      <w:ins w:id="27" w:author="Huawei" w:date="2019-02-27T07:41:00Z">
        <w:r w:rsidRPr="008F3249">
          <w:rPr>
            <w:rFonts w:eastAsia="SimSun"/>
          </w:rPr>
          <w:t>Update the power of the first delay tap as the linear power sum of the weakest tap and the second delay tap.</w:t>
        </w:r>
      </w:ins>
    </w:p>
    <w:p w:rsidR="008F3249" w:rsidRPr="008F3249" w:rsidRDefault="008F3249" w:rsidP="008F3249">
      <w:pPr>
        <w:numPr>
          <w:ilvl w:val="0"/>
          <w:numId w:val="34"/>
        </w:numPr>
        <w:rPr>
          <w:ins w:id="28" w:author="Huawei" w:date="2019-02-27T07:41:00Z"/>
          <w:rFonts w:eastAsia="SimSun"/>
        </w:rPr>
      </w:pPr>
      <w:ins w:id="29" w:author="Huawei" w:date="2019-02-27T07:41:00Z">
        <w:r w:rsidRPr="008F3249">
          <w:rPr>
            <w:rFonts w:eastAsia="SimSun"/>
          </w:rPr>
          <w:t>Remove the second delay tap.</w:t>
        </w:r>
      </w:ins>
    </w:p>
    <w:p w:rsidR="008F3249" w:rsidRPr="008F3249" w:rsidRDefault="008F3249" w:rsidP="008F3249">
      <w:pPr>
        <w:pStyle w:val="B2"/>
        <w:numPr>
          <w:ilvl w:val="0"/>
          <w:numId w:val="32"/>
        </w:numPr>
        <w:rPr>
          <w:ins w:id="30" w:author="Huawei" w:date="2019-02-27T07:41:00Z"/>
          <w:rFonts w:eastAsia="SimSun"/>
        </w:rPr>
      </w:pPr>
      <w:ins w:id="31" w:author="Huawei" w:date="2019-02-27T07:41:00Z">
        <w:r w:rsidRPr="008F3249">
          <w:rPr>
            <w:rFonts w:eastAsia="SimSun"/>
          </w:rPr>
          <w:t>When the weakest tap is the last delay tap, merge taps as follows</w:t>
        </w:r>
      </w:ins>
    </w:p>
    <w:p w:rsidR="008F3249" w:rsidRPr="008F3249" w:rsidRDefault="008F3249" w:rsidP="008F3249">
      <w:pPr>
        <w:numPr>
          <w:ilvl w:val="0"/>
          <w:numId w:val="34"/>
        </w:numPr>
        <w:rPr>
          <w:ins w:id="32" w:author="Huawei" w:date="2019-02-27T07:41:00Z"/>
          <w:rFonts w:eastAsia="SimSun"/>
        </w:rPr>
      </w:pPr>
      <w:ins w:id="33" w:author="Huawei" w:date="2019-02-27T07:41:00Z">
        <w:r w:rsidRPr="008F3249">
          <w:rPr>
            <w:rFonts w:eastAsia="SimSun"/>
          </w:rPr>
          <w:t>Update the power of the last delay tap as the linear power sum of the second-to-last tap and the last tap.</w:t>
        </w:r>
      </w:ins>
    </w:p>
    <w:p w:rsidR="008F3249" w:rsidRPr="008F3249" w:rsidRDefault="008F3249" w:rsidP="008F3249">
      <w:pPr>
        <w:numPr>
          <w:ilvl w:val="0"/>
          <w:numId w:val="34"/>
        </w:numPr>
        <w:rPr>
          <w:ins w:id="34" w:author="Huawei" w:date="2019-02-27T07:41:00Z"/>
          <w:rFonts w:eastAsia="SimSun"/>
        </w:rPr>
      </w:pPr>
      <w:ins w:id="35" w:author="Huawei" w:date="2019-02-27T07:41:00Z">
        <w:r w:rsidRPr="008F3249">
          <w:rPr>
            <w:rFonts w:eastAsia="SimSun"/>
          </w:rPr>
          <w:t>Remove the second-to-last tap.</w:t>
        </w:r>
      </w:ins>
    </w:p>
    <w:p w:rsidR="008F3249" w:rsidRPr="008F3249" w:rsidRDefault="008F3249" w:rsidP="008F3249">
      <w:pPr>
        <w:pStyle w:val="B2"/>
        <w:numPr>
          <w:ilvl w:val="0"/>
          <w:numId w:val="32"/>
        </w:numPr>
        <w:rPr>
          <w:ins w:id="36" w:author="Huawei" w:date="2019-02-27T07:41:00Z"/>
          <w:rFonts w:eastAsia="SimSun"/>
        </w:rPr>
      </w:pPr>
      <w:ins w:id="37" w:author="Huawei" w:date="2019-02-27T07:41:00Z">
        <w:r w:rsidRPr="008F3249">
          <w:rPr>
            <w:rFonts w:eastAsia="SimSun"/>
          </w:rPr>
          <w:t>Otherwise</w:t>
        </w:r>
      </w:ins>
    </w:p>
    <w:p w:rsidR="00E80C3B" w:rsidRPr="005A07C7" w:rsidDel="008F3249" w:rsidRDefault="00E80C3B" w:rsidP="00E80C3B">
      <w:pPr>
        <w:pStyle w:val="B2"/>
        <w:numPr>
          <w:ilvl w:val="0"/>
          <w:numId w:val="32"/>
        </w:numPr>
        <w:rPr>
          <w:del w:id="38" w:author="Huawei" w:date="2019-02-27T07:41:00Z"/>
          <w:rFonts w:eastAsia="SimSun"/>
        </w:rPr>
      </w:pPr>
    </w:p>
    <w:p w:rsidR="00A406AE" w:rsidRPr="005A07C7" w:rsidDel="008F3249" w:rsidRDefault="00A406AE" w:rsidP="00A406AE">
      <w:pPr>
        <w:pStyle w:val="B3"/>
        <w:rPr>
          <w:del w:id="39" w:author="Huawei" w:date="2019-02-27T07:41:00Z"/>
        </w:rPr>
      </w:pPr>
      <w:del w:id="40" w:author="Huawei" w:date="2019-02-27T07:41:00Z">
        <w:r w:rsidRPr="005A07C7" w:rsidDel="008F3249">
          <w:rPr>
            <w:rFonts w:eastAsia="SimSun"/>
          </w:rPr>
          <w:delText>-</w:delText>
        </w:r>
        <w:r w:rsidRPr="005A07C7" w:rsidDel="008F3249">
          <w:rPr>
            <w:rFonts w:eastAsia="SimSun"/>
          </w:rPr>
          <w:tab/>
        </w:r>
        <w:r w:rsidRPr="005A07C7" w:rsidDel="008F3249">
          <w:delText>Keep first tap as such, and the last tap delay as such.</w:delText>
        </w:r>
      </w:del>
    </w:p>
    <w:p w:rsidR="008F3249" w:rsidRPr="008F3249" w:rsidRDefault="00A406AE" w:rsidP="008F3249">
      <w:pPr>
        <w:numPr>
          <w:ilvl w:val="0"/>
          <w:numId w:val="34"/>
        </w:numPr>
        <w:rPr>
          <w:ins w:id="41" w:author="Huawei" w:date="2019-02-27T07:43:00Z"/>
          <w:rFonts w:eastAsia="SimSun"/>
        </w:rPr>
      </w:pPr>
      <w:del w:id="42" w:author="Huawei" w:date="2019-02-27T07:44:00Z">
        <w:r w:rsidRPr="005A07C7" w:rsidDel="008F3249">
          <w:rPr>
            <w:rFonts w:eastAsia="SimSun"/>
          </w:rPr>
          <w:delText>-</w:delText>
        </w:r>
        <w:r w:rsidRPr="005A07C7" w:rsidDel="008F3249">
          <w:rPr>
            <w:rFonts w:eastAsia="SimSun"/>
          </w:rPr>
          <w:tab/>
        </w:r>
      </w:del>
      <w:ins w:id="43" w:author="Huawei" w:date="2019-02-27T07:43:00Z">
        <w:r w:rsidR="008F3249" w:rsidRPr="008F3249">
          <w:rPr>
            <w:rFonts w:eastAsia="SimSun"/>
          </w:rPr>
          <w:t>For each side of the weakest tap, identify the neighbour tap that has the smaller delay difference to the weakest tap.</w:t>
        </w:r>
      </w:ins>
    </w:p>
    <w:p w:rsidR="008F3249" w:rsidRPr="008F3249" w:rsidRDefault="008F3249" w:rsidP="008F3249">
      <w:pPr>
        <w:pStyle w:val="B3"/>
        <w:numPr>
          <w:ilvl w:val="0"/>
          <w:numId w:val="36"/>
        </w:numPr>
        <w:rPr>
          <w:ins w:id="44" w:author="Huawei" w:date="2019-02-27T07:43:00Z"/>
          <w:rFonts w:eastAsia="SimSun"/>
        </w:rPr>
      </w:pPr>
      <w:ins w:id="45" w:author="Huawei" w:date="2019-02-27T07:43:00Z">
        <w:r w:rsidRPr="008F3249">
          <w:rPr>
            <w:rFonts w:eastAsia="SimSun"/>
          </w:rPr>
          <w:t>When the delay difference between the weakest tap and the identified neighbour tap on one side equals the delay difference between the weakest tap and the identified neighbour tap on the other side.</w:t>
        </w:r>
      </w:ins>
    </w:p>
    <w:p w:rsidR="008F3249" w:rsidRPr="008F3249" w:rsidRDefault="008F3249" w:rsidP="008F3249">
      <w:pPr>
        <w:pStyle w:val="B3"/>
        <w:numPr>
          <w:ilvl w:val="0"/>
          <w:numId w:val="37"/>
        </w:numPr>
        <w:rPr>
          <w:ins w:id="46" w:author="Huawei" w:date="2019-02-27T07:43:00Z"/>
          <w:rFonts w:eastAsia="SimSun"/>
        </w:rPr>
      </w:pPr>
      <w:ins w:id="47" w:author="Huawei" w:date="2019-02-27T07:43:00Z">
        <w:r w:rsidRPr="008F3249">
          <w:rPr>
            <w:rFonts w:eastAsia="SimSun"/>
          </w:rPr>
          <w:t>Select the neighbour tap that is weaker in power for merging.</w:t>
        </w:r>
      </w:ins>
    </w:p>
    <w:p w:rsidR="008F3249" w:rsidRPr="008F3249" w:rsidRDefault="008F3249" w:rsidP="008F3249">
      <w:pPr>
        <w:pStyle w:val="B3"/>
        <w:numPr>
          <w:ilvl w:val="0"/>
          <w:numId w:val="36"/>
        </w:numPr>
        <w:rPr>
          <w:ins w:id="48" w:author="Huawei" w:date="2019-02-27T07:43:00Z"/>
          <w:rFonts w:eastAsia="SimSun"/>
        </w:rPr>
      </w:pPr>
      <w:ins w:id="49" w:author="Huawei" w:date="2019-02-27T07:43:00Z">
        <w:r w:rsidRPr="008F3249">
          <w:rPr>
            <w:rFonts w:eastAsia="SimSun"/>
          </w:rPr>
          <w:t>Otherwise, select the neighbour tap that has smaller delay difference for merging.</w:t>
        </w:r>
      </w:ins>
    </w:p>
    <w:p w:rsidR="008F3249" w:rsidRPr="008F3249" w:rsidRDefault="008F3249" w:rsidP="008F3249">
      <w:pPr>
        <w:numPr>
          <w:ilvl w:val="0"/>
          <w:numId w:val="34"/>
        </w:numPr>
        <w:rPr>
          <w:ins w:id="50" w:author="Huawei" w:date="2019-02-27T07:43:00Z"/>
          <w:rFonts w:eastAsia="SimSun"/>
        </w:rPr>
      </w:pPr>
      <w:ins w:id="51" w:author="Huawei" w:date="2019-02-27T07:43:00Z">
        <w:r w:rsidRPr="008F3249">
          <w:rPr>
            <w:rFonts w:eastAsia="SimSun"/>
          </w:rPr>
          <w:t xml:space="preserve">To merge, the power of the merged tap is the linear sum of the power of the weakest tap and the selected tap. </w:t>
        </w:r>
      </w:ins>
    </w:p>
    <w:p w:rsidR="008F3249" w:rsidRPr="008F3249" w:rsidRDefault="008F3249" w:rsidP="008F3249">
      <w:pPr>
        <w:numPr>
          <w:ilvl w:val="0"/>
          <w:numId w:val="34"/>
        </w:numPr>
        <w:rPr>
          <w:ins w:id="52" w:author="Huawei" w:date="2019-02-27T07:43:00Z"/>
          <w:rFonts w:eastAsia="SimSun"/>
        </w:rPr>
      </w:pPr>
      <w:ins w:id="53" w:author="Huawei" w:date="2019-02-27T07:43:00Z">
        <w:r w:rsidRPr="008F3249">
          <w:rPr>
            <w:rFonts w:eastAsia="SimSun"/>
          </w:rPr>
          <w:t>When the selected tap is the first tap, the location of the merged tap is the location of the first tap. The weakest tap is removed.</w:t>
        </w:r>
      </w:ins>
    </w:p>
    <w:p w:rsidR="008F3249" w:rsidRDefault="008F3249" w:rsidP="008F3249">
      <w:pPr>
        <w:numPr>
          <w:ilvl w:val="0"/>
          <w:numId w:val="34"/>
        </w:numPr>
        <w:rPr>
          <w:ins w:id="54" w:author="Huawei" w:date="2019-02-27T07:43:00Z"/>
          <w:rFonts w:eastAsia="SimSun"/>
        </w:rPr>
      </w:pPr>
      <w:ins w:id="55" w:author="Huawei" w:date="2019-02-27T07:43:00Z">
        <w:r w:rsidRPr="008F3249">
          <w:rPr>
            <w:rFonts w:eastAsia="SimSun"/>
          </w:rPr>
          <w:t>When the selected tap is the last tap, the location of the merged tap is the location of the last tap. The weakest tap is removed.</w:t>
        </w:r>
      </w:ins>
    </w:p>
    <w:p w:rsidR="00A406AE" w:rsidRPr="005A07C7" w:rsidRDefault="008F3249" w:rsidP="008F3249">
      <w:pPr>
        <w:numPr>
          <w:ilvl w:val="0"/>
          <w:numId w:val="34"/>
        </w:numPr>
        <w:rPr>
          <w:rFonts w:eastAsia="SimSun"/>
        </w:rPr>
      </w:pPr>
      <w:ins w:id="56" w:author="Huawei" w:date="2019-02-27T07:49:00Z">
        <w:r>
          <w:rPr>
            <w:rFonts w:eastAsia="SimSun"/>
          </w:rPr>
          <w:lastRenderedPageBreak/>
          <w:t xml:space="preserve">Otherwise, </w:t>
        </w:r>
        <w:r w:rsidRPr="008F3249">
          <w:rPr>
            <w:rFonts w:eastAsia="SimSun"/>
          </w:rPr>
          <w:t>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w:t>
        </w:r>
        <w:r>
          <w:rPr>
            <w:rFonts w:eastAsia="SimSun"/>
          </w:rPr>
          <w:t xml:space="preserve"> </w:t>
        </w:r>
      </w:ins>
      <w:del w:id="57" w:author="Huawei" w:date="2019-02-27T07:49:00Z">
        <w:r w:rsidR="00A406AE" w:rsidRPr="005A07C7" w:rsidDel="008F3249">
          <w:rPr>
            <w:rFonts w:eastAsia="SimSun"/>
          </w:rPr>
          <w:delText xml:space="preserve">Merge two parallel taps with different delays (average delay, sum power) starting from the weakest ones. If the average delay is not in the sampling grid, round up/down it towards the direction of the higher power original tap </w:delText>
        </w:r>
      </w:del>
      <w:r w:rsidR="00A406AE" w:rsidRPr="005A07C7">
        <w:rPr>
          <w:rFonts w:eastAsia="SimSun"/>
        </w:rPr>
        <w:t xml:space="preserve">(e.g. 10 ns &amp; 20 ns </w:t>
      </w:r>
      <w:r w:rsidR="00A406AE" w:rsidRPr="005A07C7">
        <w:rPr>
          <w:rFonts w:eastAsia="SimSun"/>
        </w:rPr>
        <w:sym w:font="Wingdings" w:char="F0E0"/>
      </w:r>
      <w:r w:rsidR="00A406AE" w:rsidRPr="005A07C7">
        <w:rPr>
          <w:rFonts w:eastAsia="SimSun"/>
        </w:rPr>
        <w:t xml:space="preserve"> 15 ns, 10 ns &amp; 25 ns </w:t>
      </w:r>
      <w:r w:rsidR="00A406AE" w:rsidRPr="005A07C7">
        <w:rPr>
          <w:rFonts w:eastAsia="SimSun"/>
        </w:rPr>
        <w:sym w:font="Wingdings" w:char="F0E0"/>
      </w:r>
      <w:r w:rsidR="00A406AE" w:rsidRPr="005A07C7">
        <w:rPr>
          <w:rFonts w:eastAsia="SimSun"/>
        </w:rPr>
        <w:t xml:space="preserve"> 20 ns, if 25 ns had higher or equal power; 15 ns, if 10 ns had higher power)</w:t>
      </w:r>
      <w:ins w:id="58" w:author="Huawei" w:date="2019-02-27T07:50:00Z">
        <w:r w:rsidRPr="008F3249">
          <w:rPr>
            <w:rFonts w:eastAsia="SimSun"/>
          </w:rPr>
          <w:t>. The weakest tap and the selected tap are removed.</w:t>
        </w:r>
      </w:ins>
    </w:p>
    <w:p w:rsidR="00A406AE" w:rsidRPr="005A07C7" w:rsidRDefault="00A406AE" w:rsidP="00A406AE">
      <w:pPr>
        <w:pStyle w:val="B3"/>
        <w:rPr>
          <w:rFonts w:eastAsia="SimSun"/>
        </w:rPr>
      </w:pPr>
      <w:r w:rsidRPr="005A07C7">
        <w:rPr>
          <w:rFonts w:eastAsia="SimSun"/>
        </w:rPr>
        <w:t>-</w:t>
      </w:r>
      <w:r w:rsidRPr="005A07C7">
        <w:rPr>
          <w:rFonts w:eastAsia="SimSun"/>
        </w:rPr>
        <w:tab/>
      </w:r>
      <w:ins w:id="59" w:author="Huawei" w:date="2019-02-27T07:50:00Z">
        <w:r w:rsidR="008F3249" w:rsidRPr="008F3249">
          <w:rPr>
            <w:rFonts w:eastAsia="SimSun"/>
          </w:rPr>
          <w:t>Repeat step 6 until</w:t>
        </w:r>
      </w:ins>
      <w:del w:id="60" w:author="Huawei" w:date="2019-02-27T07:50:00Z">
        <w:r w:rsidRPr="005A07C7" w:rsidDel="008F3249">
          <w:rPr>
            <w:rFonts w:eastAsia="SimSun"/>
          </w:rPr>
          <w:delText>Continue as long as</w:delText>
        </w:r>
      </w:del>
      <w:r w:rsidRPr="005A07C7">
        <w:rPr>
          <w:rFonts w:eastAsia="SimSun"/>
        </w:rPr>
        <w:t xml:space="preserve"> the final number of taps is 12.</w:t>
      </w:r>
    </w:p>
    <w:p w:rsidR="00A406AE" w:rsidRPr="005A07C7" w:rsidRDefault="00A406AE" w:rsidP="00A406AE">
      <w:pPr>
        <w:pStyle w:val="B2"/>
        <w:rPr>
          <w:rFonts w:eastAsia="SimSun"/>
        </w:rPr>
      </w:pPr>
      <w:r w:rsidRPr="005A07C7">
        <w:rPr>
          <w:rFonts w:eastAsia="SimSun"/>
        </w:rPr>
        <w:tab/>
        <w:t xml:space="preserve">Step 7: Round the amplitudes of taps to one decimal (e.g. -8.78 dB </w:t>
      </w:r>
      <w:r w:rsidRPr="005A07C7">
        <w:rPr>
          <w:rFonts w:eastAsia="SimSun"/>
        </w:rPr>
        <w:sym w:font="Wingdings" w:char="F0E0"/>
      </w:r>
      <w:r w:rsidRPr="005A07C7">
        <w:rPr>
          <w:rFonts w:eastAsia="SimSun"/>
        </w:rPr>
        <w:t xml:space="preserve"> -8.8 dB)</w:t>
      </w:r>
    </w:p>
    <w:p w:rsidR="00A406AE" w:rsidRPr="005A07C7" w:rsidRDefault="00A406AE" w:rsidP="00A406AE">
      <w:pPr>
        <w:pStyle w:val="B2"/>
        <w:rPr>
          <w:rFonts w:eastAsia="SimSun"/>
        </w:rPr>
      </w:pPr>
      <w:r w:rsidRPr="005A07C7">
        <w:rPr>
          <w:rFonts w:eastAsia="SimSun"/>
        </w:rPr>
        <w:tab/>
        <w:t>Step 8: If the delay spread has slightly changed due to the tap merge, adjust the final delay spread by increasing or decreasing the power of the last tap so that the delay spread is corrected.</w:t>
      </w:r>
    </w:p>
    <w:p w:rsidR="00A406AE" w:rsidRPr="005A07C7" w:rsidRDefault="00A406AE" w:rsidP="00A406AE">
      <w:pPr>
        <w:pStyle w:val="B2"/>
        <w:rPr>
          <w:rFonts w:eastAsia="SimSun"/>
        </w:rPr>
      </w:pPr>
      <w:r w:rsidRPr="005A07C7">
        <w:rPr>
          <w:rFonts w:eastAsia="SimSun"/>
        </w:rPr>
        <w:tab/>
        <w:t>Step 9: Re-normalize the highest tap to 0 dB.</w:t>
      </w:r>
    </w:p>
    <w:p w:rsidR="00456326" w:rsidRDefault="00456326" w:rsidP="00456326">
      <w:pPr>
        <w:rPr>
          <w:ins w:id="61" w:author="Huawei" w:date="2019-02-28T14:15:00Z"/>
        </w:rPr>
      </w:pPr>
      <w:bookmarkStart w:id="62" w:name="_Toc535320943"/>
      <w:ins w:id="63" w:author="Huawei" w:date="2019-02-28T14:15:00Z">
        <w:r w:rsidRPr="00456326">
          <w:t xml:space="preserve">Note: </w:t>
        </w:r>
      </w:ins>
      <w:ins w:id="64" w:author="Huawei" w:date="2019-02-28T15:10:00Z">
        <w:r w:rsidR="0031498E" w:rsidRPr="0031498E">
          <w:t>Some values of the delay profile</w:t>
        </w:r>
      </w:ins>
      <w:ins w:id="65" w:author="Huawei" w:date="2019-02-28T14:15:00Z">
        <w:r w:rsidRPr="00456326">
          <w:t xml:space="preserve"> created by the simplification steps may differ from the values in tables </w:t>
        </w:r>
      </w:ins>
      <w:ins w:id="66" w:author="Huawei" w:date="2019-02-28T14:16:00Z">
        <w:r>
          <w:t>G</w:t>
        </w:r>
      </w:ins>
      <w:ins w:id="67" w:author="Huawei" w:date="2019-02-28T14:15:00Z">
        <w:r w:rsidRPr="00456326">
          <w:t xml:space="preserve">.2.1.1-2, </w:t>
        </w:r>
      </w:ins>
      <w:ins w:id="68" w:author="Huawei" w:date="2019-02-28T14:16:00Z">
        <w:r>
          <w:t>G</w:t>
        </w:r>
      </w:ins>
      <w:ins w:id="69" w:author="Huawei" w:date="2019-02-28T14:15:00Z">
        <w:r w:rsidRPr="00456326">
          <w:t xml:space="preserve">.2.1.1-3, </w:t>
        </w:r>
      </w:ins>
      <w:ins w:id="70" w:author="Huawei" w:date="2019-02-28T14:17:00Z">
        <w:r>
          <w:t>G</w:t>
        </w:r>
      </w:ins>
      <w:ins w:id="71" w:author="Huawei" w:date="2019-02-28T14:15:00Z">
        <w:r w:rsidRPr="00456326">
          <w:t xml:space="preserve">.2.1.1-4, </w:t>
        </w:r>
      </w:ins>
      <w:ins w:id="72" w:author="Huawei" w:date="2019-02-28T14:17:00Z">
        <w:r>
          <w:t>and G</w:t>
        </w:r>
      </w:ins>
      <w:ins w:id="73" w:author="Huawei" w:date="2019-02-28T14:15:00Z">
        <w:r w:rsidRPr="00456326">
          <w:t>.2.1.2-2 for the corresponding model.</w:t>
        </w:r>
      </w:ins>
    </w:p>
    <w:p w:rsidR="00A406AE" w:rsidRPr="005A07C7" w:rsidRDefault="00A406AE" w:rsidP="00A406AE">
      <w:pPr>
        <w:pStyle w:val="Heading3"/>
        <w:rPr>
          <w:lang w:eastAsia="zh-CN"/>
        </w:rPr>
      </w:pPr>
      <w:r w:rsidRPr="005A07C7">
        <w:rPr>
          <w:rFonts w:hint="eastAsia"/>
          <w:lang w:eastAsia="zh-CN"/>
        </w:rPr>
        <w:t>G.2.1.1</w:t>
      </w:r>
      <w:r w:rsidRPr="005A07C7">
        <w:rPr>
          <w:rFonts w:hint="eastAsia"/>
          <w:lang w:eastAsia="zh-CN"/>
        </w:rPr>
        <w:tab/>
      </w:r>
      <w:r w:rsidRPr="005A07C7">
        <w:rPr>
          <w:lang w:eastAsia="zh-CN"/>
        </w:rPr>
        <w:t>Delay profiles for FR1</w:t>
      </w:r>
      <w:bookmarkEnd w:id="62"/>
    </w:p>
    <w:p w:rsidR="00691FD5" w:rsidRPr="00691FD5" w:rsidRDefault="00691FD5" w:rsidP="00691FD5">
      <w:pPr>
        <w:rPr>
          <w:color w:val="00B0F0"/>
        </w:rPr>
      </w:pPr>
      <w:r w:rsidRPr="00691FD5">
        <w:rPr>
          <w:color w:val="00B0F0"/>
        </w:rPr>
        <w:t xml:space="preserve">**************************************** </w:t>
      </w:r>
      <w:r>
        <w:rPr>
          <w:color w:val="00B0F0"/>
        </w:rPr>
        <w:t>END</w:t>
      </w:r>
      <w:r w:rsidRPr="00691FD5">
        <w:rPr>
          <w:color w:val="00B0F0"/>
        </w:rPr>
        <w:t xml:space="preserve"> *********************************</w:t>
      </w:r>
      <w:bookmarkEnd w:id="0"/>
    </w:p>
    <w:sectPr w:rsidR="00691FD5" w:rsidRPr="00691FD5" w:rsidSect="0037482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33C" w:rsidRDefault="0060233C">
      <w:r>
        <w:separator/>
      </w:r>
    </w:p>
  </w:endnote>
  <w:endnote w:type="continuationSeparator" w:id="0">
    <w:p w:rsidR="0060233C" w:rsidRDefault="00602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24F" w:rsidRDefault="0070224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33C" w:rsidRDefault="0060233C">
      <w:r>
        <w:separator/>
      </w:r>
    </w:p>
  </w:footnote>
  <w:footnote w:type="continuationSeparator" w:id="0">
    <w:p w:rsidR="0060233C" w:rsidRDefault="00602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FD5" w:rsidRDefault="00691FD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7C7" w:rsidRDefault="005A07C7" w:rsidP="005A07C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054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A07C7" w:rsidRDefault="005A07C7" w:rsidP="005A07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054F">
      <w:rPr>
        <w:rFonts w:ascii="Arial" w:hAnsi="Arial" w:cs="Arial"/>
        <w:b/>
        <w:noProof/>
        <w:sz w:val="18"/>
        <w:szCs w:val="18"/>
      </w:rPr>
      <w:t>2</w:t>
    </w:r>
    <w:r>
      <w:rPr>
        <w:rFonts w:ascii="Arial" w:hAnsi="Arial" w:cs="Arial"/>
        <w:b/>
        <w:sz w:val="18"/>
        <w:szCs w:val="18"/>
      </w:rPr>
      <w:fldChar w:fldCharType="end"/>
    </w:r>
  </w:p>
  <w:p w:rsidR="005A07C7" w:rsidRDefault="005A07C7" w:rsidP="005A07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054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0224F" w:rsidRPr="005A07C7" w:rsidRDefault="0070224F" w:rsidP="005A07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4320F0"/>
    <w:multiLevelType w:val="hybridMultilevel"/>
    <w:tmpl w:val="A302F9BE"/>
    <w:lvl w:ilvl="0" w:tplc="04090005">
      <w:start w:val="1"/>
      <w:numFmt w:val="bullet"/>
      <w:lvlText w:val=""/>
      <w:lvlJc w:val="left"/>
      <w:pPr>
        <w:ind w:left="2064" w:hanging="360"/>
      </w:pPr>
      <w:rPr>
        <w:rFonts w:ascii="Wingdings" w:hAnsi="Wingdings"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 w15:restartNumberingAfterBreak="0">
    <w:nsid w:val="07310A36"/>
    <w:multiLevelType w:val="hybridMultilevel"/>
    <w:tmpl w:val="FAA633EE"/>
    <w:lvl w:ilvl="0" w:tplc="D9B6DD58">
      <w:start w:val="5"/>
      <w:numFmt w:val="bullet"/>
      <w:lvlText w:val="-"/>
      <w:lvlJc w:val="left"/>
      <w:pPr>
        <w:ind w:left="1287" w:hanging="360"/>
      </w:pPr>
      <w:rPr>
        <w:rFonts w:ascii="Times New Roman" w:eastAsia="MS Mincho"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0155B0"/>
    <w:multiLevelType w:val="hybridMultilevel"/>
    <w:tmpl w:val="2B3AB80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5" w15:restartNumberingAfterBreak="0">
    <w:nsid w:val="2FA45780"/>
    <w:multiLevelType w:val="hybridMultilevel"/>
    <w:tmpl w:val="056695D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EE3786"/>
    <w:multiLevelType w:val="hybridMultilevel"/>
    <w:tmpl w:val="C3763788"/>
    <w:lvl w:ilvl="0" w:tplc="D0A00A0C">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A8F0BD3"/>
    <w:multiLevelType w:val="hybridMultilevel"/>
    <w:tmpl w:val="8BE08404"/>
    <w:lvl w:ilvl="0" w:tplc="04090005">
      <w:start w:val="1"/>
      <w:numFmt w:val="bullet"/>
      <w:lvlText w:val=""/>
      <w:lvlJc w:val="left"/>
      <w:pPr>
        <w:ind w:left="2007" w:hanging="360"/>
      </w:pPr>
      <w:rPr>
        <w:rFonts w:ascii="Wingdings" w:hAnsi="Wingdings"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12"/>
  </w:num>
  <w:num w:numId="6">
    <w:abstractNumId w:val="29"/>
  </w:num>
  <w:num w:numId="7">
    <w:abstractNumId w:val="22"/>
  </w:num>
  <w:num w:numId="8">
    <w:abstractNumId w:val="8"/>
  </w:num>
  <w:num w:numId="9">
    <w:abstractNumId w:val="31"/>
  </w:num>
  <w:num w:numId="10">
    <w:abstractNumId w:val="23"/>
  </w:num>
  <w:num w:numId="11">
    <w:abstractNumId w:val="34"/>
  </w:num>
  <w:num w:numId="12">
    <w:abstractNumId w:val="27"/>
  </w:num>
  <w:num w:numId="13">
    <w:abstractNumId w:val="13"/>
  </w:num>
  <w:num w:numId="14">
    <w:abstractNumId w:val="11"/>
  </w:num>
  <w:num w:numId="15">
    <w:abstractNumId w:val="20"/>
  </w:num>
  <w:num w:numId="16">
    <w:abstractNumId w:val="19"/>
  </w:num>
  <w:num w:numId="17">
    <w:abstractNumId w:val="25"/>
  </w:num>
  <w:num w:numId="18">
    <w:abstractNumId w:val="17"/>
  </w:num>
  <w:num w:numId="19">
    <w:abstractNumId w:val="9"/>
  </w:num>
  <w:num w:numId="20">
    <w:abstractNumId w:val="32"/>
  </w:num>
  <w:num w:numId="21">
    <w:abstractNumId w:val="26"/>
  </w:num>
  <w:num w:numId="22">
    <w:abstractNumId w:val="30"/>
  </w:num>
  <w:num w:numId="23">
    <w:abstractNumId w:val="10"/>
  </w:num>
  <w:num w:numId="24">
    <w:abstractNumId w:val="7"/>
  </w:num>
  <w:num w:numId="25">
    <w:abstractNumId w:val="16"/>
  </w:num>
  <w:num w:numId="26">
    <w:abstractNumId w:val="28"/>
  </w:num>
  <w:num w:numId="27">
    <w:abstractNumId w:val="2"/>
  </w:num>
  <w:num w:numId="28">
    <w:abstractNumId w:val="1"/>
  </w:num>
  <w:num w:numId="29">
    <w:abstractNumId w:val="0"/>
  </w:num>
  <w:num w:numId="30">
    <w:abstractNumId w:val="18"/>
  </w:num>
  <w:num w:numId="31">
    <w:abstractNumId w:val="24"/>
  </w:num>
  <w:num w:numId="32">
    <w:abstractNumId w:val="6"/>
  </w:num>
  <w:num w:numId="33">
    <w:abstractNumId w:val="21"/>
  </w:num>
  <w:num w:numId="34">
    <w:abstractNumId w:val="14"/>
  </w:num>
  <w:num w:numId="35">
    <w:abstractNumId w:val="35"/>
  </w:num>
  <w:num w:numId="36">
    <w:abstractNumId w:val="15"/>
  </w:num>
  <w:num w:numId="3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1079"/>
    <w:rsid w:val="000C2049"/>
    <w:rsid w:val="000C6598"/>
    <w:rsid w:val="000E7950"/>
    <w:rsid w:val="000F2FD0"/>
    <w:rsid w:val="000F3A25"/>
    <w:rsid w:val="00106A93"/>
    <w:rsid w:val="00107586"/>
    <w:rsid w:val="001137A6"/>
    <w:rsid w:val="00121F07"/>
    <w:rsid w:val="001229C0"/>
    <w:rsid w:val="00123857"/>
    <w:rsid w:val="001318F4"/>
    <w:rsid w:val="00143179"/>
    <w:rsid w:val="00145D43"/>
    <w:rsid w:val="0015490A"/>
    <w:rsid w:val="00166473"/>
    <w:rsid w:val="00171ED1"/>
    <w:rsid w:val="0018293D"/>
    <w:rsid w:val="00183095"/>
    <w:rsid w:val="00184433"/>
    <w:rsid w:val="001847E3"/>
    <w:rsid w:val="00192C46"/>
    <w:rsid w:val="0019579A"/>
    <w:rsid w:val="00195F02"/>
    <w:rsid w:val="001A054F"/>
    <w:rsid w:val="001A4647"/>
    <w:rsid w:val="001A7B60"/>
    <w:rsid w:val="001B7A65"/>
    <w:rsid w:val="001C1CC5"/>
    <w:rsid w:val="001C49FB"/>
    <w:rsid w:val="001C7574"/>
    <w:rsid w:val="001D3717"/>
    <w:rsid w:val="001E41F3"/>
    <w:rsid w:val="001F1A05"/>
    <w:rsid w:val="001F5ACB"/>
    <w:rsid w:val="00200D23"/>
    <w:rsid w:val="00200FBC"/>
    <w:rsid w:val="0020240F"/>
    <w:rsid w:val="00213B82"/>
    <w:rsid w:val="002153AA"/>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4866"/>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3E12"/>
    <w:rsid w:val="0031498E"/>
    <w:rsid w:val="003201AD"/>
    <w:rsid w:val="003249EF"/>
    <w:rsid w:val="00327649"/>
    <w:rsid w:val="003319EB"/>
    <w:rsid w:val="00333122"/>
    <w:rsid w:val="00344963"/>
    <w:rsid w:val="00346863"/>
    <w:rsid w:val="003505ED"/>
    <w:rsid w:val="00352231"/>
    <w:rsid w:val="00354396"/>
    <w:rsid w:val="00365064"/>
    <w:rsid w:val="00367DDB"/>
    <w:rsid w:val="00372524"/>
    <w:rsid w:val="0037328F"/>
    <w:rsid w:val="00374286"/>
    <w:rsid w:val="00374822"/>
    <w:rsid w:val="003817D6"/>
    <w:rsid w:val="0038445C"/>
    <w:rsid w:val="003906A8"/>
    <w:rsid w:val="00392026"/>
    <w:rsid w:val="00397CFA"/>
    <w:rsid w:val="003A1119"/>
    <w:rsid w:val="003A6E0C"/>
    <w:rsid w:val="003B3318"/>
    <w:rsid w:val="003B6880"/>
    <w:rsid w:val="003C151F"/>
    <w:rsid w:val="003D1C3F"/>
    <w:rsid w:val="003D554A"/>
    <w:rsid w:val="003D5596"/>
    <w:rsid w:val="003D58FB"/>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56326"/>
    <w:rsid w:val="004650AC"/>
    <w:rsid w:val="00465D20"/>
    <w:rsid w:val="00470BCA"/>
    <w:rsid w:val="00472000"/>
    <w:rsid w:val="004730CC"/>
    <w:rsid w:val="00473B4C"/>
    <w:rsid w:val="00481057"/>
    <w:rsid w:val="00486226"/>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74127"/>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233C"/>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1FD5"/>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13AB"/>
    <w:rsid w:val="0070224F"/>
    <w:rsid w:val="00704FA4"/>
    <w:rsid w:val="0071472C"/>
    <w:rsid w:val="0071791D"/>
    <w:rsid w:val="00721000"/>
    <w:rsid w:val="007215A8"/>
    <w:rsid w:val="007224E8"/>
    <w:rsid w:val="0072409A"/>
    <w:rsid w:val="00724AC8"/>
    <w:rsid w:val="007264DA"/>
    <w:rsid w:val="00731337"/>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45E9"/>
    <w:rsid w:val="007D55EC"/>
    <w:rsid w:val="007D6A07"/>
    <w:rsid w:val="007E4B72"/>
    <w:rsid w:val="007E546B"/>
    <w:rsid w:val="007E75CC"/>
    <w:rsid w:val="007F4938"/>
    <w:rsid w:val="007F4A87"/>
    <w:rsid w:val="007F5736"/>
    <w:rsid w:val="0080095A"/>
    <w:rsid w:val="008019AF"/>
    <w:rsid w:val="00804068"/>
    <w:rsid w:val="00812AB4"/>
    <w:rsid w:val="00812B14"/>
    <w:rsid w:val="00813A9C"/>
    <w:rsid w:val="00815837"/>
    <w:rsid w:val="00815EC3"/>
    <w:rsid w:val="0082773F"/>
    <w:rsid w:val="008279FA"/>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6ECE"/>
    <w:rsid w:val="008C710E"/>
    <w:rsid w:val="008D1B94"/>
    <w:rsid w:val="008D1E0D"/>
    <w:rsid w:val="008D2696"/>
    <w:rsid w:val="008D2CB5"/>
    <w:rsid w:val="008E7851"/>
    <w:rsid w:val="008F0775"/>
    <w:rsid w:val="008F3249"/>
    <w:rsid w:val="008F325E"/>
    <w:rsid w:val="008F3FEB"/>
    <w:rsid w:val="008F686C"/>
    <w:rsid w:val="009122BB"/>
    <w:rsid w:val="00914A6A"/>
    <w:rsid w:val="00914FAA"/>
    <w:rsid w:val="0091565B"/>
    <w:rsid w:val="00915B83"/>
    <w:rsid w:val="00916057"/>
    <w:rsid w:val="009209A0"/>
    <w:rsid w:val="00924A95"/>
    <w:rsid w:val="0093180F"/>
    <w:rsid w:val="0093587F"/>
    <w:rsid w:val="00944658"/>
    <w:rsid w:val="00946F2A"/>
    <w:rsid w:val="00947BD0"/>
    <w:rsid w:val="009544A4"/>
    <w:rsid w:val="00955649"/>
    <w:rsid w:val="009677A1"/>
    <w:rsid w:val="009701CF"/>
    <w:rsid w:val="00976719"/>
    <w:rsid w:val="009777D9"/>
    <w:rsid w:val="00981891"/>
    <w:rsid w:val="00984C3D"/>
    <w:rsid w:val="00991B88"/>
    <w:rsid w:val="0099259C"/>
    <w:rsid w:val="00993B4D"/>
    <w:rsid w:val="00994CDF"/>
    <w:rsid w:val="00996852"/>
    <w:rsid w:val="009A33F6"/>
    <w:rsid w:val="009A3A33"/>
    <w:rsid w:val="009A5025"/>
    <w:rsid w:val="009A579D"/>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738E5"/>
    <w:rsid w:val="00A7671C"/>
    <w:rsid w:val="00A80BDE"/>
    <w:rsid w:val="00A8112D"/>
    <w:rsid w:val="00A90492"/>
    <w:rsid w:val="00A95EF2"/>
    <w:rsid w:val="00AA09BD"/>
    <w:rsid w:val="00AB0F32"/>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62A3"/>
    <w:rsid w:val="00C47990"/>
    <w:rsid w:val="00C50636"/>
    <w:rsid w:val="00C52128"/>
    <w:rsid w:val="00C529F7"/>
    <w:rsid w:val="00C55390"/>
    <w:rsid w:val="00C57861"/>
    <w:rsid w:val="00C629A6"/>
    <w:rsid w:val="00C6377E"/>
    <w:rsid w:val="00C81663"/>
    <w:rsid w:val="00C84DDA"/>
    <w:rsid w:val="00C8610C"/>
    <w:rsid w:val="00C872FE"/>
    <w:rsid w:val="00C87B53"/>
    <w:rsid w:val="00C95985"/>
    <w:rsid w:val="00CA40E6"/>
    <w:rsid w:val="00CB45B6"/>
    <w:rsid w:val="00CC1E18"/>
    <w:rsid w:val="00CC4F86"/>
    <w:rsid w:val="00CC5026"/>
    <w:rsid w:val="00CC738B"/>
    <w:rsid w:val="00CD0EE6"/>
    <w:rsid w:val="00CD2C94"/>
    <w:rsid w:val="00CD3EA1"/>
    <w:rsid w:val="00CD6267"/>
    <w:rsid w:val="00CE0515"/>
    <w:rsid w:val="00CE0970"/>
    <w:rsid w:val="00CE47C2"/>
    <w:rsid w:val="00CF3DE3"/>
    <w:rsid w:val="00D01350"/>
    <w:rsid w:val="00D03F9A"/>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80C3B"/>
    <w:rsid w:val="00E935A0"/>
    <w:rsid w:val="00E9727E"/>
    <w:rsid w:val="00EA075E"/>
    <w:rsid w:val="00EA1BC9"/>
    <w:rsid w:val="00EA1CE8"/>
    <w:rsid w:val="00EC3825"/>
    <w:rsid w:val="00EC79E3"/>
    <w:rsid w:val="00ED325A"/>
    <w:rsid w:val="00ED6786"/>
    <w:rsid w:val="00EE7D7C"/>
    <w:rsid w:val="00EF23BB"/>
    <w:rsid w:val="00EF2D09"/>
    <w:rsid w:val="00EF739E"/>
    <w:rsid w:val="00F07F39"/>
    <w:rsid w:val="00F115EF"/>
    <w:rsid w:val="00F166A0"/>
    <w:rsid w:val="00F17F1C"/>
    <w:rsid w:val="00F25D98"/>
    <w:rsid w:val="00F26FEA"/>
    <w:rsid w:val="00F300FB"/>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uiPriority w:val="9"/>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6645AA"/>
    <w:rPr>
      <w:rFonts w:ascii="Arial" w:hAnsi="Arial"/>
      <w:sz w:val="36"/>
      <w:lang w:val="en-GB"/>
    </w:rPr>
  </w:style>
  <w:style w:type="character" w:customStyle="1" w:styleId="Heading8Char">
    <w:name w:val="Heading 8 Char"/>
    <w:link w:val="Heading8"/>
    <w:uiPriority w:val="9"/>
    <w:rsid w:val="006645AA"/>
    <w:rPr>
      <w:rFonts w:ascii="Arial" w:hAnsi="Arial"/>
      <w:sz w:val="36"/>
      <w:lang w:val="en-GB"/>
    </w:rPr>
  </w:style>
  <w:style w:type="character" w:customStyle="1" w:styleId="HeaderChar">
    <w:name w:val="Header Char"/>
    <w:link w:val="Header"/>
    <w:uiPriority w:val="99"/>
    <w:rsid w:val="006645AA"/>
    <w:rPr>
      <w:rFonts w:ascii="Arial" w:hAnsi="Arial"/>
      <w:b/>
      <w:noProof/>
      <w:sz w:val="18"/>
      <w:lang w:val="en-GB"/>
    </w:rPr>
  </w:style>
  <w:style w:type="character" w:customStyle="1" w:styleId="FooterChar">
    <w:name w:val="Footer Char"/>
    <w:link w:val="Footer"/>
    <w:uiPriority w:val="99"/>
    <w:rsid w:val="006645AA"/>
    <w:rPr>
      <w:rFonts w:ascii="Arial" w:hAnsi="Arial"/>
      <w:b/>
      <w:i/>
      <w:noProof/>
      <w:sz w:val="18"/>
      <w:lang w:val="en-GB"/>
    </w:rPr>
  </w:style>
  <w:style w:type="character" w:customStyle="1" w:styleId="Heading5Char">
    <w:name w:val="Heading 5 Char"/>
    <w:link w:val="Heading5"/>
    <w:uiPriority w:val="9"/>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A9D29-1071-4528-981D-E32A6CACB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1176</Words>
  <Characters>6705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7866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Huawei</cp:lastModifiedBy>
  <cp:revision>2</cp:revision>
  <cp:lastPrinted>1900-01-01T06:00:00Z</cp:lastPrinted>
  <dcterms:created xsi:type="dcterms:W3CDTF">2019-03-01T06:14:00Z</dcterms:created>
  <dcterms:modified xsi:type="dcterms:W3CDTF">2019-03-01T06:14:00Z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